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3158" w:rsidRPr="00F32166" w:rsidRDefault="00EB3158" w:rsidP="00643AF6">
      <w:pPr>
        <w:jc w:val="center"/>
        <w:rPr>
          <w:b/>
          <w:bCs/>
          <w:sz w:val="28"/>
          <w:szCs w:val="28"/>
          <w:u w:val="single"/>
          <w:rtl/>
        </w:rPr>
      </w:pPr>
      <w:r w:rsidRPr="00F32166">
        <w:rPr>
          <w:rFonts w:hint="cs"/>
          <w:b/>
          <w:bCs/>
          <w:sz w:val="28"/>
          <w:szCs w:val="28"/>
          <w:u w:val="single"/>
          <w:rtl/>
        </w:rPr>
        <w:t>מענה לשאלות הבהרה במכרז 6</w:t>
      </w:r>
      <w:r w:rsidR="00643AF6">
        <w:rPr>
          <w:rFonts w:hint="cs"/>
          <w:b/>
          <w:bCs/>
          <w:sz w:val="28"/>
          <w:szCs w:val="28"/>
          <w:u w:val="single"/>
          <w:rtl/>
        </w:rPr>
        <w:t>7</w:t>
      </w:r>
      <w:r w:rsidRPr="00F32166">
        <w:rPr>
          <w:rFonts w:hint="cs"/>
          <w:b/>
          <w:bCs/>
          <w:sz w:val="28"/>
          <w:szCs w:val="28"/>
          <w:u w:val="single"/>
          <w:rtl/>
        </w:rPr>
        <w:t xml:space="preserve">/2016 </w:t>
      </w:r>
      <w:r w:rsidR="00643AF6">
        <w:rPr>
          <w:rFonts w:hint="cs"/>
          <w:b/>
          <w:bCs/>
          <w:sz w:val="28"/>
          <w:szCs w:val="28"/>
          <w:u w:val="single"/>
          <w:rtl/>
        </w:rPr>
        <w:t xml:space="preserve"> - רכש מערכות אבטחת מידע </w:t>
      </w:r>
      <w:r w:rsidRPr="00F32166">
        <w:rPr>
          <w:rFonts w:hint="cs"/>
          <w:b/>
          <w:bCs/>
          <w:sz w:val="28"/>
          <w:szCs w:val="28"/>
          <w:u w:val="single"/>
          <w:rtl/>
        </w:rPr>
        <w:t xml:space="preserve"> </w:t>
      </w:r>
      <w:r w:rsidR="00643AF6">
        <w:rPr>
          <w:rFonts w:hint="cs"/>
          <w:b/>
          <w:bCs/>
          <w:sz w:val="28"/>
          <w:szCs w:val="28"/>
          <w:u w:val="single"/>
          <w:rtl/>
        </w:rPr>
        <w:t xml:space="preserve">למשרד </w:t>
      </w:r>
      <w:r w:rsidRPr="00F32166">
        <w:rPr>
          <w:rFonts w:hint="cs"/>
          <w:b/>
          <w:bCs/>
          <w:sz w:val="28"/>
          <w:szCs w:val="28"/>
          <w:u w:val="single"/>
          <w:rtl/>
        </w:rPr>
        <w:t>החקלאות ופיתוח הכפר</w:t>
      </w:r>
    </w:p>
    <w:p w:rsidR="00EB3158" w:rsidRPr="00F32166" w:rsidRDefault="00EB3158" w:rsidP="00EB3158">
      <w:pPr>
        <w:rPr>
          <w:b/>
          <w:bCs/>
          <w:sz w:val="28"/>
          <w:szCs w:val="28"/>
          <w:u w:val="single"/>
          <w:rtl/>
        </w:rPr>
      </w:pPr>
      <w:r w:rsidRPr="00F32166">
        <w:rPr>
          <w:rFonts w:hint="cs"/>
          <w:b/>
          <w:bCs/>
          <w:sz w:val="28"/>
          <w:szCs w:val="28"/>
          <w:u w:val="single"/>
          <w:rtl/>
        </w:rPr>
        <w:t>כללי</w:t>
      </w:r>
    </w:p>
    <w:p w:rsidR="00643AF6" w:rsidRDefault="00643AF6" w:rsidP="00643AF6">
      <w:pPr>
        <w:pStyle w:val="a3"/>
        <w:numPr>
          <w:ilvl w:val="0"/>
          <w:numId w:val="1"/>
        </w:numPr>
        <w:rPr>
          <w:b/>
          <w:bCs/>
        </w:rPr>
      </w:pPr>
      <w:r>
        <w:rPr>
          <w:rFonts w:hint="cs"/>
          <w:b/>
          <w:bCs/>
          <w:rtl/>
        </w:rPr>
        <w:t xml:space="preserve">חידוש הליך המכרז שהוקפא בינואר 2017 , בהוראת </w:t>
      </w:r>
      <w:proofErr w:type="spellStart"/>
      <w:r>
        <w:rPr>
          <w:rFonts w:hint="cs"/>
          <w:b/>
          <w:bCs/>
          <w:rtl/>
        </w:rPr>
        <w:t>מינהל</w:t>
      </w:r>
      <w:proofErr w:type="spellEnd"/>
      <w:r>
        <w:rPr>
          <w:rFonts w:hint="cs"/>
          <w:b/>
          <w:bCs/>
          <w:rtl/>
        </w:rPr>
        <w:t xml:space="preserve"> הרכש הממשלתי </w:t>
      </w:r>
    </w:p>
    <w:p w:rsidR="00EB3158" w:rsidRPr="00F32166" w:rsidRDefault="00643AF6" w:rsidP="00643AF6">
      <w:pPr>
        <w:pStyle w:val="a3"/>
        <w:numPr>
          <w:ilvl w:val="0"/>
          <w:numId w:val="1"/>
        </w:numPr>
        <w:rPr>
          <w:b/>
          <w:bCs/>
          <w:rtl/>
        </w:rPr>
      </w:pPr>
      <w:r>
        <w:rPr>
          <w:rFonts w:hint="cs"/>
          <w:b/>
          <w:bCs/>
          <w:rtl/>
        </w:rPr>
        <w:t xml:space="preserve">בהתאם להנחיות </w:t>
      </w:r>
      <w:proofErr w:type="spellStart"/>
      <w:r>
        <w:rPr>
          <w:rFonts w:hint="cs"/>
          <w:b/>
          <w:bCs/>
          <w:rtl/>
        </w:rPr>
        <w:t>מינהל</w:t>
      </w:r>
      <w:proofErr w:type="spellEnd"/>
      <w:r>
        <w:rPr>
          <w:rFonts w:hint="cs"/>
          <w:b/>
          <w:bCs/>
          <w:rtl/>
        </w:rPr>
        <w:t xml:space="preserve"> הרכש המרכזי , בוטל והוצא מהמכרז סל 2 : מערכות </w:t>
      </w:r>
      <w:r>
        <w:rPr>
          <w:rFonts w:hint="cs"/>
          <w:b/>
          <w:bCs/>
        </w:rPr>
        <w:t>NAC</w:t>
      </w:r>
      <w:r>
        <w:rPr>
          <w:rFonts w:hint="cs"/>
          <w:b/>
          <w:bCs/>
          <w:rtl/>
        </w:rPr>
        <w:t xml:space="preserve"> .</w:t>
      </w:r>
      <w:r w:rsidR="00EB3158" w:rsidRPr="00F32166">
        <w:rPr>
          <w:rFonts w:hint="cs"/>
          <w:b/>
          <w:bCs/>
          <w:rtl/>
        </w:rPr>
        <w:t xml:space="preserve"> </w:t>
      </w:r>
    </w:p>
    <w:p w:rsidR="00643AF6" w:rsidRDefault="00EB3158" w:rsidP="00643AF6">
      <w:pPr>
        <w:pStyle w:val="a3"/>
        <w:numPr>
          <w:ilvl w:val="0"/>
          <w:numId w:val="1"/>
        </w:numPr>
        <w:rPr>
          <w:b/>
          <w:bCs/>
        </w:rPr>
      </w:pPr>
      <w:r w:rsidRPr="00F32166">
        <w:rPr>
          <w:rFonts w:hint="cs"/>
          <w:b/>
          <w:bCs/>
          <w:rtl/>
        </w:rPr>
        <w:t xml:space="preserve">מצ"ב </w:t>
      </w:r>
      <w:r w:rsidR="00643AF6">
        <w:rPr>
          <w:rFonts w:hint="cs"/>
          <w:b/>
          <w:bCs/>
          <w:rtl/>
        </w:rPr>
        <w:t xml:space="preserve">נוסח </w:t>
      </w:r>
      <w:r w:rsidRPr="00F32166">
        <w:rPr>
          <w:rFonts w:hint="cs"/>
          <w:b/>
          <w:bCs/>
          <w:rtl/>
        </w:rPr>
        <w:t xml:space="preserve">המכרז </w:t>
      </w:r>
      <w:r w:rsidR="00643AF6">
        <w:rPr>
          <w:rFonts w:hint="cs"/>
          <w:b/>
          <w:bCs/>
          <w:rtl/>
        </w:rPr>
        <w:t xml:space="preserve">המעודכן </w:t>
      </w:r>
      <w:r w:rsidRPr="00F32166">
        <w:rPr>
          <w:rFonts w:hint="cs"/>
          <w:b/>
          <w:bCs/>
          <w:rtl/>
        </w:rPr>
        <w:t xml:space="preserve">על נספחיו </w:t>
      </w:r>
      <w:r w:rsidR="00643AF6">
        <w:rPr>
          <w:rFonts w:hint="cs"/>
          <w:b/>
          <w:bCs/>
          <w:rtl/>
        </w:rPr>
        <w:t>,</w:t>
      </w:r>
      <w:r w:rsidRPr="00F32166">
        <w:rPr>
          <w:rFonts w:hint="cs"/>
          <w:b/>
          <w:bCs/>
          <w:rtl/>
        </w:rPr>
        <w:t xml:space="preserve"> </w:t>
      </w:r>
      <w:r w:rsidR="00643AF6">
        <w:rPr>
          <w:rFonts w:hint="cs"/>
          <w:b/>
          <w:bCs/>
          <w:rtl/>
        </w:rPr>
        <w:t xml:space="preserve">לרבות </w:t>
      </w:r>
      <w:r w:rsidRPr="00F32166">
        <w:rPr>
          <w:rFonts w:hint="cs"/>
          <w:b/>
          <w:bCs/>
          <w:rtl/>
        </w:rPr>
        <w:t xml:space="preserve">הטמעת </w:t>
      </w:r>
      <w:r w:rsidR="00643AF6">
        <w:rPr>
          <w:rFonts w:hint="cs"/>
          <w:b/>
          <w:bCs/>
          <w:rtl/>
        </w:rPr>
        <w:t xml:space="preserve">כלל </w:t>
      </w:r>
      <w:r w:rsidRPr="00F32166">
        <w:rPr>
          <w:rFonts w:hint="cs"/>
          <w:b/>
          <w:bCs/>
          <w:rtl/>
        </w:rPr>
        <w:t xml:space="preserve">השינויים </w:t>
      </w:r>
      <w:r w:rsidR="00643AF6">
        <w:rPr>
          <w:rFonts w:hint="cs"/>
          <w:b/>
          <w:bCs/>
          <w:rtl/>
        </w:rPr>
        <w:t xml:space="preserve">, </w:t>
      </w:r>
      <w:r w:rsidRPr="00F32166">
        <w:rPr>
          <w:rFonts w:hint="cs"/>
          <w:b/>
          <w:bCs/>
          <w:rtl/>
        </w:rPr>
        <w:t xml:space="preserve">שהתקבלו במסגרת </w:t>
      </w:r>
      <w:r w:rsidR="00643AF6">
        <w:rPr>
          <w:rFonts w:hint="cs"/>
          <w:b/>
          <w:bCs/>
          <w:rtl/>
        </w:rPr>
        <w:t>המענה ל</w:t>
      </w:r>
      <w:r w:rsidRPr="00F32166">
        <w:rPr>
          <w:rFonts w:hint="cs"/>
          <w:b/>
          <w:bCs/>
          <w:rtl/>
        </w:rPr>
        <w:t>שאלות ההבהרה</w:t>
      </w:r>
      <w:r>
        <w:rPr>
          <w:rFonts w:hint="cs"/>
          <w:b/>
          <w:bCs/>
          <w:rtl/>
        </w:rPr>
        <w:t xml:space="preserve"> </w:t>
      </w:r>
    </w:p>
    <w:p w:rsidR="00EB3158" w:rsidRPr="00F32166" w:rsidRDefault="00643AF6" w:rsidP="00643AF6">
      <w:pPr>
        <w:pStyle w:val="a3"/>
        <w:numPr>
          <w:ilvl w:val="0"/>
          <w:numId w:val="1"/>
        </w:numPr>
        <w:rPr>
          <w:b/>
          <w:bCs/>
        </w:rPr>
      </w:pPr>
      <w:r>
        <w:rPr>
          <w:rFonts w:hint="cs"/>
          <w:b/>
          <w:bCs/>
          <w:rtl/>
        </w:rPr>
        <w:t>מצ"ב מטה טבלת כלל השאלות שהתקבלו במועד והמענה (רא</w:t>
      </w:r>
      <w:r w:rsidR="00EB3158">
        <w:rPr>
          <w:rFonts w:hint="cs"/>
          <w:b/>
          <w:bCs/>
          <w:rtl/>
        </w:rPr>
        <w:t xml:space="preserve">ה </w:t>
      </w:r>
      <w:r>
        <w:rPr>
          <w:rFonts w:hint="cs"/>
          <w:b/>
          <w:bCs/>
          <w:rtl/>
        </w:rPr>
        <w:t xml:space="preserve">בטבלה </w:t>
      </w:r>
      <w:r w:rsidR="00EB3158">
        <w:rPr>
          <w:rFonts w:hint="cs"/>
          <w:b/>
          <w:bCs/>
          <w:rtl/>
        </w:rPr>
        <w:t>מטה)</w:t>
      </w:r>
      <w:r w:rsidR="00EB3158" w:rsidRPr="00F32166">
        <w:rPr>
          <w:rFonts w:hint="cs"/>
          <w:b/>
          <w:bCs/>
          <w:rtl/>
        </w:rPr>
        <w:t>.</w:t>
      </w:r>
    </w:p>
    <w:p w:rsidR="00EB3158" w:rsidRPr="00F32166" w:rsidRDefault="00EB3158" w:rsidP="00566CD2">
      <w:pPr>
        <w:pStyle w:val="a3"/>
        <w:numPr>
          <w:ilvl w:val="0"/>
          <w:numId w:val="1"/>
        </w:numPr>
        <w:rPr>
          <w:b/>
          <w:bCs/>
          <w:rtl/>
        </w:rPr>
      </w:pPr>
      <w:r w:rsidRPr="00F32166">
        <w:rPr>
          <w:rFonts w:hint="cs"/>
          <w:b/>
          <w:bCs/>
          <w:rtl/>
        </w:rPr>
        <w:t xml:space="preserve">מועד הגשת ההצעות נקבע ליום </w:t>
      </w:r>
      <w:r w:rsidR="00566CD2">
        <w:rPr>
          <w:rFonts w:hint="cs"/>
          <w:b/>
          <w:bCs/>
          <w:u w:val="single"/>
          <w:rtl/>
        </w:rPr>
        <w:t>25</w:t>
      </w:r>
      <w:r w:rsidR="00EE2F66" w:rsidRPr="00EE2F66">
        <w:rPr>
          <w:rFonts w:hint="cs"/>
          <w:b/>
          <w:bCs/>
          <w:u w:val="single"/>
          <w:rtl/>
        </w:rPr>
        <w:t>/06/2017</w:t>
      </w:r>
      <w:r w:rsidR="00EE2F66">
        <w:rPr>
          <w:rFonts w:hint="cs"/>
          <w:b/>
          <w:bCs/>
          <w:rtl/>
        </w:rPr>
        <w:t xml:space="preserve"> </w:t>
      </w:r>
      <w:r w:rsidRPr="00F32166">
        <w:rPr>
          <w:rFonts w:hint="cs"/>
          <w:b/>
          <w:bCs/>
          <w:rtl/>
        </w:rPr>
        <w:t xml:space="preserve"> . תוקף ערבות  </w:t>
      </w:r>
      <w:r w:rsidR="00EE2F66">
        <w:rPr>
          <w:rFonts w:hint="cs"/>
          <w:b/>
          <w:bCs/>
          <w:rtl/>
        </w:rPr>
        <w:t xml:space="preserve">המציע יהיה עד ליום </w:t>
      </w:r>
      <w:r w:rsidR="00566CD2">
        <w:rPr>
          <w:rFonts w:hint="cs"/>
          <w:b/>
          <w:bCs/>
          <w:u w:val="single"/>
          <w:rtl/>
        </w:rPr>
        <w:t>25</w:t>
      </w:r>
      <w:r w:rsidR="00EE2F66" w:rsidRPr="00EE2F66">
        <w:rPr>
          <w:rFonts w:hint="cs"/>
          <w:b/>
          <w:bCs/>
          <w:u w:val="single"/>
          <w:rtl/>
        </w:rPr>
        <w:t>/08/2017</w:t>
      </w:r>
      <w:r w:rsidR="00EE2F66">
        <w:rPr>
          <w:rFonts w:hint="cs"/>
          <w:b/>
          <w:bCs/>
          <w:rtl/>
        </w:rPr>
        <w:t xml:space="preserve"> .</w:t>
      </w:r>
    </w:p>
    <w:p w:rsidR="00EB3158" w:rsidRPr="00664B19" w:rsidRDefault="00EB3158" w:rsidP="00EB3158">
      <w:pPr>
        <w:rPr>
          <w:b/>
          <w:bCs/>
          <w:sz w:val="28"/>
          <w:szCs w:val="28"/>
          <w:u w:val="single"/>
          <w:rtl/>
        </w:rPr>
      </w:pPr>
      <w:r w:rsidRPr="00664B19">
        <w:rPr>
          <w:rFonts w:hint="cs"/>
          <w:sz w:val="28"/>
          <w:szCs w:val="28"/>
          <w:rtl/>
        </w:rPr>
        <w:t xml:space="preserve">           </w:t>
      </w:r>
      <w:r w:rsidRPr="00664B19">
        <w:rPr>
          <w:b/>
          <w:bCs/>
          <w:sz w:val="28"/>
          <w:szCs w:val="28"/>
          <w:u w:val="single"/>
          <w:rtl/>
        </w:rPr>
        <w:t xml:space="preserve">טבלת ריכוז התאריכים </w:t>
      </w:r>
      <w:r w:rsidRPr="00664B19">
        <w:rPr>
          <w:rFonts w:hint="cs"/>
          <w:b/>
          <w:bCs/>
          <w:sz w:val="28"/>
          <w:szCs w:val="28"/>
          <w:u w:val="single"/>
          <w:rtl/>
        </w:rPr>
        <w:t xml:space="preserve">העדכנית </w:t>
      </w:r>
      <w:r w:rsidRPr="00664B19">
        <w:rPr>
          <w:b/>
          <w:bCs/>
          <w:sz w:val="28"/>
          <w:szCs w:val="28"/>
          <w:u w:val="single"/>
          <w:rtl/>
        </w:rPr>
        <w:t>במכרז</w:t>
      </w:r>
    </w:p>
    <w:tbl>
      <w:tblPr>
        <w:bidiVisual/>
        <w:tblW w:w="114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6"/>
        <w:gridCol w:w="6442"/>
        <w:gridCol w:w="4111"/>
      </w:tblGrid>
      <w:tr w:rsidR="00EB3158" w:rsidRPr="008A75BB" w:rsidTr="004A1D2C">
        <w:trPr>
          <w:trHeight w:val="285"/>
          <w:tblHeader/>
          <w:jc w:val="center"/>
        </w:trPr>
        <w:tc>
          <w:tcPr>
            <w:tcW w:w="856" w:type="dxa"/>
            <w:shd w:val="clear" w:color="auto" w:fill="auto"/>
          </w:tcPr>
          <w:p w:rsidR="00EB3158" w:rsidRPr="008A75BB" w:rsidRDefault="00EB3158" w:rsidP="00BC5E45">
            <w:pPr>
              <w:pStyle w:val="a5"/>
              <w:rPr>
                <w:rtl/>
              </w:rPr>
            </w:pPr>
            <w:r w:rsidRPr="008A75BB">
              <w:rPr>
                <w:rtl/>
              </w:rPr>
              <w:t>מס'</w:t>
            </w:r>
          </w:p>
        </w:tc>
        <w:tc>
          <w:tcPr>
            <w:tcW w:w="6442" w:type="dxa"/>
            <w:shd w:val="clear" w:color="auto" w:fill="auto"/>
          </w:tcPr>
          <w:p w:rsidR="00EB3158" w:rsidRPr="008A75BB" w:rsidRDefault="00EB3158" w:rsidP="00BC5E45">
            <w:pPr>
              <w:pStyle w:val="a5"/>
              <w:rPr>
                <w:rtl/>
              </w:rPr>
            </w:pPr>
            <w:r w:rsidRPr="008A75BB">
              <w:rPr>
                <w:rFonts w:hint="cs"/>
                <w:rtl/>
              </w:rPr>
              <w:t>נושא</w:t>
            </w:r>
          </w:p>
        </w:tc>
        <w:tc>
          <w:tcPr>
            <w:tcW w:w="4111" w:type="dxa"/>
            <w:shd w:val="clear" w:color="auto" w:fill="auto"/>
            <w:vAlign w:val="center"/>
          </w:tcPr>
          <w:p w:rsidR="00EB3158" w:rsidRPr="008A75BB" w:rsidRDefault="00EB3158" w:rsidP="00BC5E45">
            <w:pPr>
              <w:jc w:val="center"/>
              <w:rPr>
                <w:rtl/>
              </w:rPr>
            </w:pPr>
            <w:r w:rsidRPr="008A75BB">
              <w:rPr>
                <w:rFonts w:hint="cs"/>
                <w:rtl/>
              </w:rPr>
              <w:t>מועד</w:t>
            </w:r>
          </w:p>
        </w:tc>
      </w:tr>
      <w:tr w:rsidR="00EB3158" w:rsidRPr="008A75BB" w:rsidTr="004A1D2C">
        <w:trPr>
          <w:trHeight w:val="622"/>
          <w:jc w:val="center"/>
        </w:trPr>
        <w:tc>
          <w:tcPr>
            <w:tcW w:w="856" w:type="dxa"/>
            <w:shd w:val="clear" w:color="auto" w:fill="auto"/>
          </w:tcPr>
          <w:p w:rsidR="00EB3158" w:rsidRPr="008A75BB" w:rsidRDefault="00EB3158" w:rsidP="00EB3158">
            <w:pPr>
              <w:pStyle w:val="a5"/>
              <w:numPr>
                <w:ilvl w:val="0"/>
                <w:numId w:val="2"/>
              </w:numPr>
              <w:rPr>
                <w:rtl/>
              </w:rPr>
            </w:pPr>
          </w:p>
        </w:tc>
        <w:tc>
          <w:tcPr>
            <w:tcW w:w="6442" w:type="dxa"/>
            <w:shd w:val="clear" w:color="auto" w:fill="auto"/>
          </w:tcPr>
          <w:p w:rsidR="00EB3158" w:rsidRPr="008A75BB" w:rsidRDefault="00EB3158" w:rsidP="00BC5E45">
            <w:pPr>
              <w:pStyle w:val="a5"/>
            </w:pPr>
            <w:r w:rsidRPr="008A75BB">
              <w:rPr>
                <w:rtl/>
              </w:rPr>
              <w:t>מועד אחרון להגשת ההצעות</w:t>
            </w:r>
            <w:r w:rsidRPr="008A75BB">
              <w:rPr>
                <w:rFonts w:hint="cs"/>
                <w:rtl/>
              </w:rPr>
              <w:t xml:space="preserve"> בתיבת המכרזים </w:t>
            </w:r>
            <w:r>
              <w:rPr>
                <w:rFonts w:hint="cs"/>
                <w:rtl/>
              </w:rPr>
              <w:t xml:space="preserve">  </w:t>
            </w:r>
            <w:r w:rsidRPr="008A75BB">
              <w:rPr>
                <w:rFonts w:hint="cs"/>
                <w:rtl/>
              </w:rPr>
              <w:t>(עד השעה 12:00)</w:t>
            </w:r>
          </w:p>
        </w:tc>
        <w:tc>
          <w:tcPr>
            <w:tcW w:w="4111" w:type="dxa"/>
            <w:shd w:val="clear" w:color="auto" w:fill="auto"/>
            <w:vAlign w:val="center"/>
          </w:tcPr>
          <w:p w:rsidR="00EB3158" w:rsidRPr="000C2D28" w:rsidRDefault="00566CD2" w:rsidP="00067758">
            <w:pPr>
              <w:jc w:val="center"/>
              <w:rPr>
                <w:b/>
                <w:bCs/>
                <w:rtl/>
              </w:rPr>
            </w:pPr>
            <w:r>
              <w:rPr>
                <w:rFonts w:hint="cs"/>
                <w:b/>
                <w:bCs/>
                <w:rtl/>
              </w:rPr>
              <w:t>25</w:t>
            </w:r>
            <w:r w:rsidR="00EB3158" w:rsidRPr="000C2D28">
              <w:rPr>
                <w:rFonts w:hint="cs"/>
                <w:b/>
                <w:bCs/>
                <w:rtl/>
              </w:rPr>
              <w:t>/0</w:t>
            </w:r>
            <w:r w:rsidR="00067758">
              <w:rPr>
                <w:rFonts w:hint="cs"/>
                <w:b/>
                <w:bCs/>
                <w:rtl/>
              </w:rPr>
              <w:t>6</w:t>
            </w:r>
            <w:r w:rsidR="00EB3158" w:rsidRPr="000C2D28">
              <w:rPr>
                <w:rFonts w:hint="cs"/>
                <w:b/>
                <w:bCs/>
                <w:rtl/>
              </w:rPr>
              <w:t>/2017</w:t>
            </w:r>
          </w:p>
        </w:tc>
      </w:tr>
      <w:tr w:rsidR="00EB3158" w:rsidRPr="00365B02" w:rsidTr="004A1D2C">
        <w:trPr>
          <w:trHeight w:val="826"/>
          <w:jc w:val="center"/>
        </w:trPr>
        <w:tc>
          <w:tcPr>
            <w:tcW w:w="856" w:type="dxa"/>
            <w:shd w:val="clear" w:color="auto" w:fill="auto"/>
          </w:tcPr>
          <w:p w:rsidR="00EB3158" w:rsidRPr="008A75BB" w:rsidRDefault="00EB3158" w:rsidP="00EB3158">
            <w:pPr>
              <w:pStyle w:val="a5"/>
              <w:numPr>
                <w:ilvl w:val="0"/>
                <w:numId w:val="2"/>
              </w:numPr>
              <w:rPr>
                <w:rtl/>
              </w:rPr>
            </w:pPr>
          </w:p>
        </w:tc>
        <w:tc>
          <w:tcPr>
            <w:tcW w:w="6442" w:type="dxa"/>
            <w:shd w:val="clear" w:color="auto" w:fill="auto"/>
          </w:tcPr>
          <w:p w:rsidR="00EB3158" w:rsidRPr="008A75BB" w:rsidRDefault="00EB3158" w:rsidP="00EB3158">
            <w:pPr>
              <w:pStyle w:val="a5"/>
              <w:rPr>
                <w:rtl/>
              </w:rPr>
            </w:pPr>
            <w:r w:rsidRPr="008A75BB">
              <w:rPr>
                <w:rtl/>
              </w:rPr>
              <w:t xml:space="preserve">מועד תוקף </w:t>
            </w:r>
            <w:r>
              <w:rPr>
                <w:rFonts w:hint="cs"/>
                <w:rtl/>
              </w:rPr>
              <w:t xml:space="preserve">וסכום </w:t>
            </w:r>
            <w:r w:rsidRPr="008A75BB">
              <w:rPr>
                <w:rtl/>
              </w:rPr>
              <w:t>הערבות בגין ההצעה</w:t>
            </w:r>
          </w:p>
          <w:p w:rsidR="00EB3158" w:rsidRPr="008A75BB" w:rsidRDefault="00EB3158" w:rsidP="00BC5E45">
            <w:pPr>
              <w:pStyle w:val="a5"/>
              <w:rPr>
                <w:rtl/>
              </w:rPr>
            </w:pPr>
            <w:r w:rsidRPr="008A75BB">
              <w:rPr>
                <w:rFonts w:hint="eastAsia"/>
                <w:rtl/>
              </w:rPr>
              <w:t>ערבות</w:t>
            </w:r>
            <w:r w:rsidRPr="008A75BB">
              <w:rPr>
                <w:rtl/>
              </w:rPr>
              <w:t xml:space="preserve"> </w:t>
            </w:r>
            <w:r w:rsidRPr="008A75BB">
              <w:rPr>
                <w:rFonts w:hint="eastAsia"/>
                <w:rtl/>
              </w:rPr>
              <w:t>שתציין</w:t>
            </w:r>
            <w:r w:rsidRPr="008A75BB">
              <w:rPr>
                <w:rtl/>
              </w:rPr>
              <w:t xml:space="preserve"> </w:t>
            </w:r>
            <w:r w:rsidRPr="008A75BB">
              <w:rPr>
                <w:rFonts w:hint="eastAsia"/>
                <w:rtl/>
              </w:rPr>
              <w:t>מועד</w:t>
            </w:r>
            <w:r w:rsidRPr="008A75BB">
              <w:rPr>
                <w:rtl/>
              </w:rPr>
              <w:t xml:space="preserve"> </w:t>
            </w:r>
            <w:r w:rsidRPr="008A75BB">
              <w:rPr>
                <w:rFonts w:hint="eastAsia"/>
                <w:rtl/>
              </w:rPr>
              <w:t>שונה</w:t>
            </w:r>
            <w:r w:rsidRPr="008A75BB">
              <w:rPr>
                <w:rtl/>
              </w:rPr>
              <w:t xml:space="preserve"> </w:t>
            </w:r>
            <w:r w:rsidRPr="008A75BB">
              <w:rPr>
                <w:rFonts w:hint="eastAsia"/>
                <w:rtl/>
              </w:rPr>
              <w:t>מהאמור</w:t>
            </w:r>
            <w:r w:rsidRPr="008A75BB">
              <w:rPr>
                <w:rtl/>
              </w:rPr>
              <w:t xml:space="preserve"> </w:t>
            </w:r>
            <w:r w:rsidRPr="008A75BB">
              <w:rPr>
                <w:rFonts w:hint="eastAsia"/>
                <w:rtl/>
              </w:rPr>
              <w:t>בטבלה</w:t>
            </w:r>
            <w:r w:rsidRPr="008A75BB">
              <w:rPr>
                <w:rtl/>
              </w:rPr>
              <w:t xml:space="preserve"> </w:t>
            </w:r>
            <w:r w:rsidRPr="008A75BB">
              <w:rPr>
                <w:rFonts w:hint="eastAsia"/>
                <w:rtl/>
              </w:rPr>
              <w:t>תביא</w:t>
            </w:r>
            <w:r w:rsidRPr="008A75BB">
              <w:rPr>
                <w:rtl/>
              </w:rPr>
              <w:t xml:space="preserve"> </w:t>
            </w:r>
            <w:r w:rsidRPr="008A75BB">
              <w:rPr>
                <w:rFonts w:hint="eastAsia"/>
                <w:rtl/>
              </w:rPr>
              <w:t>לפסילת</w:t>
            </w:r>
            <w:r w:rsidRPr="008A75BB">
              <w:rPr>
                <w:rtl/>
              </w:rPr>
              <w:t xml:space="preserve"> </w:t>
            </w:r>
            <w:r w:rsidRPr="008A75BB">
              <w:rPr>
                <w:rFonts w:hint="eastAsia"/>
                <w:rtl/>
              </w:rPr>
              <w:t>ההצעה</w:t>
            </w:r>
            <w:r>
              <w:rPr>
                <w:rFonts w:hint="cs"/>
                <w:rtl/>
              </w:rPr>
              <w:t xml:space="preserve"> </w:t>
            </w:r>
          </w:p>
        </w:tc>
        <w:tc>
          <w:tcPr>
            <w:tcW w:w="4111" w:type="dxa"/>
            <w:shd w:val="clear" w:color="auto" w:fill="auto"/>
            <w:vAlign w:val="center"/>
          </w:tcPr>
          <w:p w:rsidR="00EB3158" w:rsidRDefault="004A1D2C" w:rsidP="00566CD2">
            <w:pPr>
              <w:jc w:val="center"/>
              <w:rPr>
                <w:rtl/>
              </w:rPr>
            </w:pPr>
            <w:r>
              <w:rPr>
                <w:rFonts w:hint="cs"/>
                <w:rtl/>
              </w:rPr>
              <w:t xml:space="preserve">תאריך : </w:t>
            </w:r>
            <w:r w:rsidR="00566CD2">
              <w:rPr>
                <w:rFonts w:hint="cs"/>
                <w:rtl/>
              </w:rPr>
              <w:t>24</w:t>
            </w:r>
            <w:bookmarkStart w:id="0" w:name="_GoBack"/>
            <w:bookmarkEnd w:id="0"/>
            <w:r w:rsidR="00067758">
              <w:rPr>
                <w:rFonts w:hint="cs"/>
                <w:rtl/>
              </w:rPr>
              <w:t>/08/2017</w:t>
            </w:r>
          </w:p>
          <w:p w:rsidR="004A1D2C" w:rsidRPr="008A75BB" w:rsidRDefault="004A1D2C" w:rsidP="00BC5E45">
            <w:pPr>
              <w:jc w:val="center"/>
              <w:rPr>
                <w:rtl/>
              </w:rPr>
            </w:pPr>
            <w:r>
              <w:rPr>
                <w:rFonts w:hint="cs"/>
                <w:rtl/>
              </w:rPr>
              <w:t>סכום הערבות 38,025 ש"ח</w:t>
            </w:r>
          </w:p>
        </w:tc>
      </w:tr>
    </w:tbl>
    <w:p w:rsidR="00EB3158" w:rsidRDefault="00EB3158" w:rsidP="00EB3158">
      <w:pPr>
        <w:ind w:firstLine="720"/>
        <w:rPr>
          <w:rtl/>
        </w:rPr>
      </w:pPr>
      <w:r w:rsidRPr="003A6590">
        <w:rPr>
          <w:rFonts w:hint="cs"/>
          <w:rtl/>
        </w:rPr>
        <w:t>ב</w:t>
      </w:r>
      <w:r w:rsidRPr="003A6590">
        <w:rPr>
          <w:rtl/>
        </w:rPr>
        <w:t>מקרה של אי התאמה בין התאריכים לעיל לבין תאריכים אחרים המופיעים במכרז, קובעים הנתונים בטבלה שלעיל.</w:t>
      </w:r>
    </w:p>
    <w:p w:rsidR="00B877A0" w:rsidRDefault="00B877A0">
      <w:pPr>
        <w:rPr>
          <w:rtl/>
        </w:rPr>
      </w:pPr>
    </w:p>
    <w:p w:rsidR="00375291" w:rsidRDefault="00375291">
      <w:pPr>
        <w:rPr>
          <w:rtl/>
        </w:rPr>
      </w:pPr>
    </w:p>
    <w:p w:rsidR="00375291" w:rsidRDefault="00375291">
      <w:pPr>
        <w:rPr>
          <w:rFonts w:hint="cs"/>
          <w:rtl/>
        </w:rPr>
      </w:pPr>
    </w:p>
    <w:p w:rsidR="00566CD2" w:rsidRDefault="00566CD2">
      <w:pPr>
        <w:rPr>
          <w:rFonts w:hint="cs"/>
          <w:rtl/>
        </w:rPr>
      </w:pPr>
    </w:p>
    <w:p w:rsidR="00566CD2" w:rsidRDefault="00566CD2">
      <w:pPr>
        <w:rPr>
          <w:rFonts w:hint="cs"/>
          <w:rtl/>
        </w:rPr>
      </w:pPr>
    </w:p>
    <w:p w:rsidR="00566CD2" w:rsidRDefault="00566CD2">
      <w:pPr>
        <w:rPr>
          <w:rtl/>
        </w:rPr>
      </w:pPr>
    </w:p>
    <w:p w:rsidR="00375291" w:rsidRDefault="00375291">
      <w:pPr>
        <w:rPr>
          <w:rtl/>
        </w:rPr>
      </w:pPr>
    </w:p>
    <w:tbl>
      <w:tblPr>
        <w:bidiVisual/>
        <w:tblW w:w="12932" w:type="dxa"/>
        <w:tblLook w:val="04A0" w:firstRow="1" w:lastRow="0" w:firstColumn="1" w:lastColumn="0" w:noHBand="0" w:noVBand="1"/>
      </w:tblPr>
      <w:tblGrid>
        <w:gridCol w:w="1120"/>
        <w:gridCol w:w="2031"/>
        <w:gridCol w:w="7513"/>
        <w:gridCol w:w="2268"/>
      </w:tblGrid>
      <w:tr w:rsidR="00375291" w:rsidRPr="00375291" w:rsidTr="00566CD2">
        <w:trPr>
          <w:trHeight w:val="300"/>
        </w:trPr>
        <w:tc>
          <w:tcPr>
            <w:tcW w:w="11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75291" w:rsidRPr="00375291" w:rsidRDefault="00375291" w:rsidP="00375291">
            <w:pPr>
              <w:spacing w:after="0" w:line="240" w:lineRule="auto"/>
              <w:jc w:val="center"/>
              <w:rPr>
                <w:rFonts w:ascii="Arial" w:eastAsia="Times New Roman" w:hAnsi="Arial" w:cs="Arial"/>
                <w:b/>
                <w:bCs/>
                <w:color w:val="000000"/>
              </w:rPr>
            </w:pPr>
            <w:r w:rsidRPr="00375291">
              <w:rPr>
                <w:rFonts w:ascii="Arial" w:eastAsia="Times New Roman" w:hAnsi="Arial" w:cs="Arial"/>
                <w:b/>
                <w:bCs/>
                <w:color w:val="000000"/>
                <w:rtl/>
              </w:rPr>
              <w:t>מס' שאלה</w:t>
            </w:r>
          </w:p>
        </w:tc>
        <w:tc>
          <w:tcPr>
            <w:tcW w:w="203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75291" w:rsidRPr="00375291" w:rsidRDefault="00375291" w:rsidP="00375291">
            <w:pPr>
              <w:spacing w:after="0" w:line="240" w:lineRule="auto"/>
              <w:jc w:val="center"/>
              <w:rPr>
                <w:rFonts w:ascii="Arial" w:eastAsia="Times New Roman" w:hAnsi="Arial" w:cs="Arial"/>
                <w:b/>
                <w:bCs/>
                <w:color w:val="000000"/>
                <w:rtl/>
              </w:rPr>
            </w:pPr>
            <w:r w:rsidRPr="00375291">
              <w:rPr>
                <w:rFonts w:ascii="Arial" w:eastAsia="Times New Roman" w:hAnsi="Arial" w:cs="Arial"/>
                <w:b/>
                <w:bCs/>
                <w:color w:val="000000"/>
                <w:rtl/>
              </w:rPr>
              <w:t>סעיף במכרז</w:t>
            </w:r>
          </w:p>
        </w:tc>
        <w:tc>
          <w:tcPr>
            <w:tcW w:w="751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75291" w:rsidRPr="00375291" w:rsidRDefault="00375291" w:rsidP="00375291">
            <w:pPr>
              <w:spacing w:after="0" w:line="240" w:lineRule="auto"/>
              <w:jc w:val="center"/>
              <w:rPr>
                <w:rFonts w:ascii="Arial" w:eastAsia="Times New Roman" w:hAnsi="Arial" w:cs="Arial"/>
                <w:b/>
                <w:bCs/>
                <w:color w:val="000000"/>
                <w:rtl/>
              </w:rPr>
            </w:pPr>
            <w:r w:rsidRPr="00375291">
              <w:rPr>
                <w:rFonts w:ascii="Arial" w:eastAsia="Times New Roman" w:hAnsi="Arial" w:cs="Arial"/>
                <w:b/>
                <w:bCs/>
                <w:color w:val="000000"/>
                <w:rtl/>
              </w:rPr>
              <w:t>השאלה</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75291" w:rsidRPr="00375291" w:rsidRDefault="00375291" w:rsidP="00375291">
            <w:pPr>
              <w:spacing w:after="0" w:line="240" w:lineRule="auto"/>
              <w:jc w:val="center"/>
              <w:rPr>
                <w:rFonts w:ascii="Arial" w:eastAsia="Times New Roman" w:hAnsi="Arial" w:cs="Arial"/>
                <w:b/>
                <w:bCs/>
                <w:color w:val="000000"/>
                <w:rtl/>
              </w:rPr>
            </w:pPr>
            <w:r w:rsidRPr="00375291">
              <w:rPr>
                <w:rFonts w:ascii="Arial" w:eastAsia="Times New Roman" w:hAnsi="Arial" w:cs="Arial"/>
                <w:b/>
                <w:bCs/>
                <w:color w:val="000000"/>
                <w:rtl/>
              </w:rPr>
              <w:t>תשובה</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1</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1.6.3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 xml:space="preserve">סיום מטעמי נוחות - מאחר והספק ישקיע משאבים רבים לצורך קיום </w:t>
            </w:r>
            <w:proofErr w:type="spellStart"/>
            <w:r w:rsidRPr="00375291">
              <w:rPr>
                <w:rFonts w:ascii="Arial" w:eastAsia="Times New Roman" w:hAnsi="Arial" w:cs="Arial"/>
                <w:color w:val="000000"/>
                <w:rtl/>
              </w:rPr>
              <w:t>מחוייבויותיו</w:t>
            </w:r>
            <w:proofErr w:type="spellEnd"/>
            <w:r w:rsidRPr="00375291">
              <w:rPr>
                <w:rFonts w:ascii="Arial" w:eastAsia="Times New Roman" w:hAnsi="Arial" w:cs="Arial"/>
                <w:color w:val="000000"/>
                <w:rtl/>
              </w:rPr>
              <w:t xml:space="preserve"> ע"פ חוזה זה נבקש, כי סעיף זה ישונה כך שלמזמין תהיה אפשרות לסיים את החוזה רק במקרה של הפרת חוזה ע"י הספק.</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2.1.10.3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נבקש למחוק הסעיף. הספק אינו יכול לדעת מיהם אותם גופים להם נותן המשרד שירות כאמור בסעיף. לחילופין אנא פרסמו רשימת הגופים הנ"ל.</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3</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2.1.10.4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240" w:line="240" w:lineRule="auto"/>
              <w:rPr>
                <w:rFonts w:ascii="Arial" w:eastAsia="Times New Roman" w:hAnsi="Arial" w:cs="Arial"/>
                <w:color w:val="000000"/>
              </w:rPr>
            </w:pPr>
            <w:r w:rsidRPr="00375291">
              <w:rPr>
                <w:rFonts w:ascii="Arial" w:eastAsia="Times New Roman" w:hAnsi="Arial" w:cs="Arial"/>
                <w:color w:val="000000"/>
                <w:rtl/>
              </w:rPr>
              <w:t>• נבקש להחליף בשורה השלישית את המילה "בלעדית", במילים "על פי דין".</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71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4</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2.1.10.4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נבקש להוסיף את העקרונות הבאים:</w:t>
            </w:r>
            <w:r w:rsidRPr="00375291">
              <w:rPr>
                <w:rFonts w:ascii="Arial" w:eastAsia="Times New Roman" w:hAnsi="Arial" w:cs="Arial"/>
                <w:color w:val="000000"/>
                <w:rtl/>
              </w:rPr>
              <w:br/>
              <w:t xml:space="preserve">• 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w:t>
            </w:r>
            <w:proofErr w:type="spellStart"/>
            <w:r w:rsidRPr="00375291">
              <w:rPr>
                <w:rFonts w:ascii="Arial" w:eastAsia="Times New Roman" w:hAnsi="Arial" w:cs="Arial"/>
                <w:color w:val="000000"/>
                <w:rtl/>
              </w:rPr>
              <w:t>מיידית</w:t>
            </w:r>
            <w:proofErr w:type="spellEnd"/>
            <w:r w:rsidRPr="00375291">
              <w:rPr>
                <w:rFonts w:ascii="Arial" w:eastAsia="Times New Roman" w:hAnsi="Arial" w:cs="Arial"/>
                <w:color w:val="000000"/>
                <w:rtl/>
              </w:rPr>
              <w:t xml:space="preserve"> ל- לספק בכתב; וכן (2) ישתף פעולה עם הספק ויעניק לו את השליטה הבלעדית בהגנה או בהסדר פשרה; (3) בכפוף לפסק דין של ערכאה משפטית מוסמכת.</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99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2.1.10.4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 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היה במוצר/במערכת כשלעצמו כדי להפר זכויות צד ג'.</w:t>
            </w:r>
            <w:r w:rsidRPr="00375291">
              <w:rPr>
                <w:rFonts w:ascii="Arial" w:eastAsia="Times New Roman" w:hAnsi="Arial" w:cs="Arial"/>
                <w:color w:val="000000"/>
                <w:rtl/>
              </w:rPr>
              <w:br/>
              <w:t>האמור בסעיף זה קובע את מלוא החבות של  הספק בגין תביעות הפרת זכויות קניין רוחני.</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6</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4.9.3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240" w:line="240" w:lineRule="auto"/>
              <w:rPr>
                <w:rFonts w:ascii="Arial" w:eastAsia="Times New Roman" w:hAnsi="Arial" w:cs="Arial"/>
                <w:color w:val="000000"/>
              </w:rPr>
            </w:pPr>
            <w:r w:rsidRPr="00375291">
              <w:rPr>
                <w:rFonts w:ascii="Arial" w:eastAsia="Times New Roman" w:hAnsi="Arial" w:cs="Arial"/>
                <w:color w:val="000000"/>
                <w:rtl/>
              </w:rPr>
              <w:t>• נבקש להבהיר כי במקרה של סתירה בנושאים טכניים תגברנה הוראות המפרטים הטכניים ואילו במקרה של סתירה בנושאים משפטיים, תגברנה הוראות ההסכם.</w:t>
            </w:r>
            <w:r w:rsidRPr="00375291">
              <w:rPr>
                <w:rFonts w:ascii="Arial" w:eastAsia="Times New Roman" w:hAnsi="Arial" w:cs="Arial"/>
                <w:color w:val="000000"/>
                <w:rtl/>
              </w:rPr>
              <w:br/>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7</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4.9.3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 xml:space="preserve">• נבקש שבמקרה של סתירה בין הצעת הספק לבין המפרט יגברו הוראות ההצעה – שהרי ההצעה מפרטת את אופן המענה למפרט, ובכך שההצעה זכתה היא למעשה קיבלה את אישור המזמין לתוכנה.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8</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4.9.3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 כמו כן נבקש לקבוע, כמקובל בחוזי מחשוב, כי בכל הקשור לנושא טכני ו/או מקצועי נספח מאוחר יגבר על נספח מוקדם לו ונספח ספציפי יגבר על כללי.</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9</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4.12.1</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נבקש להוסיף, כי במקרה של פיצול ההצעה, תינתן לספק אפשרות לביטול או לתמחור מחדש של הצעתו. בנוסף, במקרה כזה יישא הספק באחריות רק ביחס לחלק אשר יסופק על ידו.</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10</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5 – שמירת סודיות</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 נבקש להבהיר כי חובת הסודיות של הספק ושל עובדיו ו/או מי מטעמו תחול למשך תקופת ההתקשרות בין הצדדים ולמשך 3 שנים לאחר מכן בלבד.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11</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5 – שמירת סודיות</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 נבקש להבהיר כי חובת הסודיות של הספק לא תחול לגבי מידע אשר היה מצוי בחזקתו קודם לגילוי ללא  חובת שמירת סודיות; פותח על ידו באופן עצמאי; נמסר לו ע"י צד ג' ללא חובת סודיות; הינו או הפך להיות בגדר נחלת הכלל ללא הפרת חובת סודיות של הספק; מידע אשר ייווצר על ידי הספק במסגרת מתן השירותים על פי המכרז ואשר הינו </w:t>
            </w:r>
            <w:proofErr w:type="spellStart"/>
            <w:r w:rsidRPr="00375291">
              <w:rPr>
                <w:rFonts w:ascii="Arial" w:eastAsia="Times New Roman" w:hAnsi="Arial" w:cs="Arial"/>
                <w:color w:val="000000"/>
                <w:rtl/>
              </w:rPr>
              <w:t>ג'נרי</w:t>
            </w:r>
            <w:proofErr w:type="spellEnd"/>
            <w:r w:rsidRPr="00375291">
              <w:rPr>
                <w:rFonts w:ascii="Arial" w:eastAsia="Times New Roman" w:hAnsi="Arial" w:cs="Arial"/>
                <w:color w:val="000000"/>
                <w:rtl/>
              </w:rPr>
              <w:t>, כללי ואינו מכיל נתונים ו/או מידע אשר הועברו על ידי המזמין ו/או מידע אשר גילויו נדרש עפ"י דין.</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12</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5 – שמירת סודיות</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נבקש להחליף בפסקה שמתחילה במילים "הנני מצהיר, את המילה "מהוות", במילים "עלול להוות".</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13</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הכלליים וניגוד עניינים - סעיף 2</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כי ההתחייבות תחול למשך תקופת ההסכם בלבד.</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הבקשה </w:t>
            </w:r>
            <w:proofErr w:type="spellStart"/>
            <w:r w:rsidRPr="00375291">
              <w:rPr>
                <w:rFonts w:ascii="Arial" w:eastAsia="Times New Roman" w:hAnsi="Arial" w:cs="Arial"/>
                <w:color w:val="000000"/>
                <w:rtl/>
              </w:rPr>
              <w:t>התקבלה.ההתחייבות</w:t>
            </w:r>
            <w:proofErr w:type="spellEnd"/>
            <w:r w:rsidRPr="00375291">
              <w:rPr>
                <w:rFonts w:ascii="Arial" w:eastAsia="Times New Roman" w:hAnsi="Arial" w:cs="Arial"/>
                <w:color w:val="000000"/>
                <w:rtl/>
              </w:rPr>
              <w:t xml:space="preserve"> תחול למשך תקופת ההתקשרות. יובהר כי תקופת ההתקשרות הינה עפ"י המוגדר במכרז ובסעיף 2 להסכם </w:t>
            </w:r>
            <w:r w:rsidRPr="00375291">
              <w:rPr>
                <w:rFonts w:ascii="Arial" w:eastAsia="Times New Roman" w:hAnsi="Arial" w:cs="Arial"/>
                <w:color w:val="000000"/>
                <w:rtl/>
              </w:rPr>
              <w:lastRenderedPageBreak/>
              <w:t>ההתקשרות.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14</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הכלליים וניגוד עניינים - סעיף 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כנ"ל. נבקש כי ההתחייבות תחול למשך תקופת ההסכם בלבד.</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99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15</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הכלליים וניגוד עניינים - סעיף 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br/>
              <w:t>• נבקש להבהיר כי האיסור על פעילות מול צדדים שלישיים בתחום מתן השירותים, הוא אך ורק ככל שיש בפעילות זו משום ניגוד עניינים ביחס לפעילות הספק ו/או עובדיו מכוח מכרז זה. מנוסח הסעיף הנוכחי עלול להשתמע כי הספק ו/או עובדיו מנועים מלפעול בתחום השירותים בכלל חוץ לטובת המשרד - דבר שכמובן פוגע אנושות בחופש העיסוק של הספק ועובדיו ולא ניתן להתחייב לו. אנא הבהירו.</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בקשת ההבהרה מתקבלת.</w:t>
            </w:r>
          </w:p>
        </w:tc>
      </w:tr>
      <w:tr w:rsidR="00375291" w:rsidRPr="00375291" w:rsidTr="00566CD2">
        <w:trPr>
          <w:trHeight w:val="228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16</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הכלליים וניגוד עניינים - סעיף 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240" w:line="240" w:lineRule="auto"/>
              <w:rPr>
                <w:rFonts w:ascii="Arial" w:eastAsia="Times New Roman" w:hAnsi="Arial" w:cs="Arial"/>
                <w:color w:val="000000"/>
                <w:rtl/>
              </w:rPr>
            </w:pPr>
            <w:r w:rsidRPr="00375291">
              <w:rPr>
                <w:rFonts w:ascii="Arial" w:eastAsia="Times New Roman" w:hAnsi="Arial" w:cs="Arial"/>
                <w:color w:val="000000"/>
                <w:rtl/>
              </w:rPr>
              <w:t>• נבקש להבהיר כי העברת זכויות כלשהן למזמין תהיה אך ורק בפיתוחים שיפתח הספק במיוחד עבור המשרד ובכפוף לתשלום מלוא התמורה המגיעה לספק על פי הוראות ההסכם.</w:t>
            </w:r>
            <w:r w:rsidRPr="00375291">
              <w:rPr>
                <w:rFonts w:ascii="Arial" w:eastAsia="Times New Roman" w:hAnsi="Arial" w:cs="Arial"/>
                <w:color w:val="000000"/>
                <w:rtl/>
              </w:rPr>
              <w:br/>
            </w:r>
            <w:r w:rsidRPr="00375291">
              <w:rPr>
                <w:rFonts w:ascii="Arial" w:eastAsia="Times New Roman" w:hAnsi="Arial" w:cs="Arial"/>
                <w:color w:val="000000"/>
                <w:rtl/>
              </w:rPr>
              <w:br/>
            </w:r>
            <w:r w:rsidRPr="00375291">
              <w:rPr>
                <w:rFonts w:ascii="Arial" w:eastAsia="Times New Roman" w:hAnsi="Arial" w:cs="Arial"/>
                <w:color w:val="000000"/>
                <w:rtl/>
              </w:rPr>
              <w:br/>
            </w:r>
            <w:r w:rsidRPr="00375291">
              <w:rPr>
                <w:rFonts w:ascii="Arial" w:eastAsia="Times New Roman" w:hAnsi="Arial" w:cs="Arial"/>
                <w:color w:val="000000"/>
                <w:rtl/>
              </w:rPr>
              <w:br/>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17</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הכלליים וניגוד עניינים - סעיף 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 הוראות הסעיף לא יחולו לגבי זכויות במוצרי מדף ותוכנות של צד ג', וכן לא יחולו זכויות הקניין במתודולוגיות, נהלי ושיטות עבודה, כלים סטנדרטיים, רעיונות, תפישות, </w:t>
            </w:r>
            <w:r w:rsidRPr="00375291">
              <w:rPr>
                <w:rFonts w:ascii="Arial" w:eastAsia="Times New Roman" w:hAnsi="Arial" w:cs="Arial"/>
                <w:color w:val="000000"/>
              </w:rPr>
              <w:t>know-how</w:t>
            </w:r>
            <w:r w:rsidRPr="00375291">
              <w:rPr>
                <w:rFonts w:ascii="Arial" w:eastAsia="Times New Roman" w:hAnsi="Arial" w:cs="Arial"/>
                <w:color w:val="000000"/>
                <w:rtl/>
              </w:rPr>
              <w:t xml:space="preserve"> ו/או פיתוחים סטנדרטיים ו/או ידע אשר הנו ידע </w:t>
            </w:r>
            <w:proofErr w:type="spellStart"/>
            <w:r w:rsidRPr="00375291">
              <w:rPr>
                <w:rFonts w:ascii="Arial" w:eastAsia="Times New Roman" w:hAnsi="Arial" w:cs="Arial"/>
                <w:color w:val="000000"/>
                <w:rtl/>
              </w:rPr>
              <w:t>ג'נרי</w:t>
            </w:r>
            <w:proofErr w:type="spellEnd"/>
            <w:r w:rsidRPr="00375291">
              <w:rPr>
                <w:rFonts w:ascii="Arial" w:eastAsia="Times New Roman" w:hAnsi="Arial" w:cs="Arial"/>
                <w:color w:val="000000"/>
                <w:rtl/>
              </w:rPr>
              <w:t xml:space="preserve"> ואינו מהווה פיתוח אשר נוצר באופן ייעודי עבור המזמין, ואלה יישארו בבעלות הספק.</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18</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הכלליים וניגוד עניינים - סעיף 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נבקש להבהיר כי ביחס למוצרי מדף/תוכנות של צד ג', יינתנו אך ורק זכויות שימוש בכפוף לתנאי הרישיון הסטנדרטי של היצרן.</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19</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הכלליים וניגוד עניינים - סעיף 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נבקש להחליף בשורה הרביעית את המילה "בלעדית", במילים "על פי דין".</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20</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הכלליים וניגוד עניינים - סעיף 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ראה תנאי השיפוי המבוקשים לסעיף 2.1.10.4 למכרז לעיל.</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לשאלות מס' 4 ו-5 לעיל.</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21</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הכלליים וניגוד עניינים - סעיף 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אנא הבהירו מה בדיוק נדרש למלא במקומות הריקים, הרי המציע ימכור מוצרים של היצרן צד ג'  - בחומרה יועברו זכויות בעלות בלבד אך בתוכנה יינתנו זכויות שימוש. אנא  הבהירו מה נדרש כאן בדיוק.</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ככל והזכויות במוצרים/התוכנות  של צד ג' - יש לפרט אותן גם אם מדובר בזכות שימוש בלבד.</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22</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9 – הצהרה על היעדר הרשעות פליליות</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נוסח התצהיר הינו אישי ומדבר לכאורה על עבירות של החותם עצמו – דרישה שהיא איננה סבירה והגיונית במקרה של מציע שהוא תאגיד. נבקש לשנות נוסח התצהיר כך שיינתן בשם המציע בלבד (שהינו תאגיד) ולא בשם </w:t>
            </w:r>
            <w:proofErr w:type="spellStart"/>
            <w:r w:rsidRPr="00375291">
              <w:rPr>
                <w:rFonts w:ascii="Arial" w:eastAsia="Times New Roman" w:hAnsi="Arial" w:cs="Arial"/>
                <w:color w:val="000000"/>
                <w:rtl/>
              </w:rPr>
              <w:t>מורשי</w:t>
            </w:r>
            <w:proofErr w:type="spellEnd"/>
            <w:r w:rsidRPr="00375291">
              <w:rPr>
                <w:rFonts w:ascii="Arial" w:eastAsia="Times New Roman" w:hAnsi="Arial" w:cs="Arial"/>
                <w:color w:val="000000"/>
                <w:rtl/>
              </w:rPr>
              <w:t xml:space="preserve"> החתימה שלו באופן אישי.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נספח 9 ימחק.</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23</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16 – התחייבות לפעול בהתאם לנהלים ולהנחיות המשרד</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נבקש להוסיף בסוף ההתחייבות את המילים "כפי שיימסרו לי בכתב על ידי המשרד טרם מועד הגשת ההצעות".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114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24</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3.9, 6.5, 17.1</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המונח "שביעות רצונו של המזמין" מופיע כקריטריון לבדיקת עמידת הספק בהתחייבויותיו. מאחר שהמדובר בקריטריון סובייקטיבי לחלוטין, יקשה על הספקים, מטבע הדברים, להיערך בהתאם על מנת להבטיח עמידה בקריטריון זה. לפיכך מוצע להגדיר, כי המונח "שביעות רצון המזמין" משמעותו: ביצוע התחייבויות הספק בהתאם לתנאי החוזה ונספחיו.</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25</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3.9</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נבקש להבהיר כי בכל מקרה תינתן לספק התראה בכתב של 15 יום לתיקון הפרה יסודית וכנ"ל של 30 יום לתיקון הפרה רגילה, ורק אם לא תוקנו ההפרות כאמור על ידי הספק, יהיה זכאי המזמין </w:t>
            </w:r>
            <w:proofErr w:type="spellStart"/>
            <w:r w:rsidRPr="00375291">
              <w:rPr>
                <w:rFonts w:ascii="Arial" w:eastAsia="Times New Roman" w:hAnsi="Arial" w:cs="Arial"/>
                <w:color w:val="000000"/>
                <w:rtl/>
              </w:rPr>
              <w:t>לסעדים</w:t>
            </w:r>
            <w:proofErr w:type="spellEnd"/>
            <w:r w:rsidRPr="00375291">
              <w:rPr>
                <w:rFonts w:ascii="Arial" w:eastAsia="Times New Roman" w:hAnsi="Arial" w:cs="Arial"/>
                <w:color w:val="000000"/>
                <w:rtl/>
              </w:rPr>
              <w:t xml:space="preserve"> כלשהם לרבות ביטול ההסכם ו/או ביצוע עצמי.</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71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26</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3.10</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 נבקש להבהיר כי בכל מקרה תינתן לספק התראה בכתב של 14 יום לתיקון הפרה יסודית וכנ"ל של 30 יום לתיקון הפרה רגילה, ורק אם לא תוקנו ההפרות כאמור על ידי הספק, יהיה זכאי המזמין </w:t>
            </w:r>
            <w:proofErr w:type="spellStart"/>
            <w:r w:rsidRPr="00375291">
              <w:rPr>
                <w:rFonts w:ascii="Arial" w:eastAsia="Times New Roman" w:hAnsi="Arial" w:cs="Arial"/>
                <w:color w:val="000000"/>
                <w:rtl/>
              </w:rPr>
              <w:t>לסעדים</w:t>
            </w:r>
            <w:proofErr w:type="spellEnd"/>
            <w:r w:rsidRPr="00375291">
              <w:rPr>
                <w:rFonts w:ascii="Arial" w:eastAsia="Times New Roman" w:hAnsi="Arial" w:cs="Arial"/>
                <w:color w:val="000000"/>
                <w:rtl/>
              </w:rPr>
              <w:t xml:space="preserve"> כלשהם לרבות ביטול ההסכם ו/או ביצוע עצמי.</w:t>
            </w:r>
            <w:r w:rsidRPr="00375291">
              <w:rPr>
                <w:rFonts w:ascii="Arial" w:eastAsia="Times New Roman" w:hAnsi="Arial" w:cs="Arial"/>
                <w:color w:val="000000"/>
                <w:rtl/>
              </w:rPr>
              <w:br/>
              <w:t>• נבקש להבהיר כי קיזוז על ידי המשרד יהיה בכל מקרה בכפוף למתן התראה ומראש ובכתב בת 14 יום לפחות, לספק.</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התקבלה.</w:t>
            </w:r>
            <w:r w:rsidRPr="00375291">
              <w:rPr>
                <w:rFonts w:ascii="Arial" w:eastAsia="Times New Roman" w:hAnsi="Arial" w:cs="Arial"/>
                <w:color w:val="000000"/>
                <w:rtl/>
              </w:rPr>
              <w:br/>
              <w:t>התראה בדבר תיקון הפרה יסודית 15 ימי עבודה.</w:t>
            </w:r>
            <w:r w:rsidRPr="00375291">
              <w:rPr>
                <w:rFonts w:ascii="Arial" w:eastAsia="Times New Roman" w:hAnsi="Arial" w:cs="Arial"/>
                <w:color w:val="000000"/>
                <w:rtl/>
              </w:rPr>
              <w:br/>
              <w:t>התראה בדבר קיזוז - 7 ימי עבודה.</w:t>
            </w:r>
          </w:p>
        </w:tc>
      </w:tr>
      <w:tr w:rsidR="00375291" w:rsidRPr="00375291" w:rsidTr="00566CD2">
        <w:trPr>
          <w:trHeight w:val="114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27</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4.3, 4.4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נבקש לקבוע, כי חילוט הערבות יבוצע אך ורק במקרה של הפרה יסודית וזאת לאחר הודעה מראש ובכתב של 30 יום ומתן ארכה לתיקון ההפרה בטרם חילוט הערבות.</w:t>
            </w:r>
            <w:r w:rsidRPr="00375291">
              <w:rPr>
                <w:rFonts w:ascii="Arial" w:eastAsia="Times New Roman" w:hAnsi="Arial" w:cs="Arial"/>
                <w:color w:val="000000"/>
                <w:rtl/>
              </w:rPr>
              <w:br/>
              <w:t>• נבקש, כי הסכום שיחולט ישקף את הנזק שנגרם בפועל וכי הערבות לא תהווה פיצוי מוסכם.</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28</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5.6</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240" w:line="240" w:lineRule="auto"/>
              <w:rPr>
                <w:rFonts w:ascii="Arial" w:eastAsia="Times New Roman" w:hAnsi="Arial" w:cs="Arial"/>
                <w:color w:val="000000"/>
                <w:rtl/>
              </w:rPr>
            </w:pPr>
            <w:r w:rsidRPr="00375291">
              <w:rPr>
                <w:rFonts w:ascii="Arial" w:eastAsia="Times New Roman" w:hAnsi="Arial" w:cs="Arial"/>
                <w:color w:val="000000"/>
                <w:rtl/>
              </w:rPr>
              <w:t>• נבקש להוסיף בשורה הראשונה לאחר המילה "אחראי", את המילים "על פי דין".</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29</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5.6</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 יובהר כי הספק יהיה אחראי לעובדיו בהקשר של יחסי עובד – מעביד, על פי דין. אחריות הצדיים </w:t>
            </w:r>
            <w:proofErr w:type="spellStart"/>
            <w:r w:rsidRPr="00375291">
              <w:rPr>
                <w:rFonts w:ascii="Arial" w:eastAsia="Times New Roman" w:hAnsi="Arial" w:cs="Arial"/>
                <w:color w:val="000000"/>
                <w:rtl/>
              </w:rPr>
              <w:t>בנזיקין</w:t>
            </w:r>
            <w:proofErr w:type="spellEnd"/>
            <w:r w:rsidRPr="00375291">
              <w:rPr>
                <w:rFonts w:ascii="Arial" w:eastAsia="Times New Roman" w:hAnsi="Arial" w:cs="Arial"/>
                <w:color w:val="000000"/>
                <w:rtl/>
              </w:rPr>
              <w:t xml:space="preserve"> תהיה על פי הדין ותנאי מגבלת האחריות המבוקשים לסעיף 9, להלן.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30</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5.6</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יובהר כי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31</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6.5</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להוסיף בשורה השלישית לאחר המילים "לתאריך הסיום", את המילים לרבות שירותים ו/או מוצרים שנרכשו עבור המשרד ואינם ניתנים לביטול".</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32</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7</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הערותינו לנספח 5 – סודיות.</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תשובות לשאלות מס' 10, 11 ו-12</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33</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9</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נבקש להבהיר כי על אף האמור בסעיף או בכל מקום אחר בהסכם ו/או במכרז, אחריות הספק תוגבל בכל מקרה לאחריות על פי דין בלבד. הספק לא יהא אחראי לנזק אשר לא ייגרם על ידו, לרבות נזק שייגרם בגין מעשה או מחדל של המזמין או מי מטעמו או צד ג' כלשהו.</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99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34</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9</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 יובהר כי בכל מקרה ועל אף האמור בכל מקום אחר,  הספק יישא באחריות לנזק ישיר בלבד  שייגרם למזמין או לצד שלישי כלשהו עקב מעשה או מחדל, שלו או של מי מעובדיו או </w:t>
            </w:r>
            <w:proofErr w:type="spellStart"/>
            <w:r w:rsidRPr="00375291">
              <w:rPr>
                <w:rFonts w:ascii="Arial" w:eastAsia="Times New Roman" w:hAnsi="Arial" w:cs="Arial"/>
                <w:color w:val="000000"/>
                <w:rtl/>
              </w:rPr>
              <w:t>שלוחיו</w:t>
            </w:r>
            <w:proofErr w:type="spellEnd"/>
            <w:r w:rsidRPr="00375291">
              <w:rPr>
                <w:rFonts w:ascii="Arial" w:eastAsia="Times New Roman" w:hAnsi="Arial" w:cs="Arial"/>
                <w:color w:val="000000"/>
                <w:rtl/>
              </w:rPr>
              <w:t xml:space="preserve">, במסגרת פעולתם על פי חוזה זה. למען הסר ספק, מובהר כי הספק לא יישא באחריות לכל נזק עקיף, 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השבתה. הגבלת אחריות כאמור תחול לגבי כל תביעה מכל סוג שהוא, תהא עילתה אשר תהא, בין חוזית, בין נזיקית ובין אחרת.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35</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9</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בכל מקרה, ועל אף האמור בכל מקום אחר,  גבול אחריות הספק לפיצוי בגין נזק ישיר, למעט נזק גוף או נזק לרכוש מוחשי, לא יעלה על גובה סך כל התמורה המגיעה לספק על פי חוזה זה, לאורך כל תקופת החוזה.</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36</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9</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יובהר כי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484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37</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10</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right"/>
              <w:rPr>
                <w:rFonts w:ascii="Arial" w:eastAsia="Times New Roman" w:hAnsi="Arial" w:cs="Arial"/>
                <w:color w:val="000000"/>
                <w:rtl/>
              </w:rPr>
            </w:pPr>
            <w:r w:rsidRPr="00375291">
              <w:rPr>
                <w:rFonts w:ascii="Arial" w:eastAsia="Times New Roman" w:hAnsi="Arial" w:cs="Arial"/>
                <w:color w:val="000000"/>
                <w:rtl/>
              </w:rPr>
              <w:t xml:space="preserve">1. סע' 10 שורה ראשונה יש למחוק את המילים "ולטובת מדינת ישראל משרד החקלאות ופיתוח הכפר". </w:t>
            </w:r>
            <w:r w:rsidRPr="00375291">
              <w:rPr>
                <w:rFonts w:ascii="Arial" w:eastAsia="Times New Roman" w:hAnsi="Arial" w:cs="Arial"/>
                <w:color w:val="000000"/>
                <w:rtl/>
              </w:rPr>
              <w:br w:type="page"/>
              <w:t xml:space="preserve">2. סע' 10.1 ב' יש למחוק את המילים "לא יפחת מסך" ולכתוב במקום זה "בסך". יש למחוק את המילה "ולשנה" ולכתוב במקום זה "ולתקופת ביטוח". </w:t>
            </w:r>
            <w:r w:rsidRPr="00375291">
              <w:rPr>
                <w:rFonts w:ascii="Arial" w:eastAsia="Times New Roman" w:hAnsi="Arial" w:cs="Arial"/>
                <w:color w:val="000000"/>
                <w:rtl/>
              </w:rPr>
              <w:br w:type="page"/>
              <w:t xml:space="preserve">3. סע' 10.1 ד' שורה שלישית יש למחוק את המילים "קבלנים, קבלני משנה ועובדיהם שבשירותו". </w:t>
            </w:r>
            <w:r w:rsidRPr="00375291">
              <w:rPr>
                <w:rFonts w:ascii="Arial" w:eastAsia="Times New Roman" w:hAnsi="Arial" w:cs="Arial"/>
                <w:color w:val="000000"/>
                <w:rtl/>
              </w:rPr>
              <w:br w:type="page"/>
              <w:t xml:space="preserve">4. סע' 10.2 ב' יש למחוק את המילים "לא יפחת מסך" ולכתוב במקום זה "בסך". יש למחוק את המילים "(שנה)". </w:t>
            </w:r>
            <w:r w:rsidRPr="00375291">
              <w:rPr>
                <w:rFonts w:ascii="Arial" w:eastAsia="Times New Roman" w:hAnsi="Arial" w:cs="Arial"/>
                <w:color w:val="000000"/>
                <w:rtl/>
              </w:rPr>
              <w:br w:type="page"/>
              <w:t xml:space="preserve">5. סע' 10.4 ב' שורה שניה יש למחוק את המילה "לפחות". </w:t>
            </w:r>
            <w:r w:rsidRPr="00375291">
              <w:rPr>
                <w:rFonts w:ascii="Arial" w:eastAsia="Times New Roman" w:hAnsi="Arial" w:cs="Arial"/>
                <w:color w:val="000000"/>
                <w:rtl/>
              </w:rPr>
              <w:br w:type="page"/>
              <w:t xml:space="preserve">6. סע' 10.4 ז' שורה ראשונה יש למחוק את המילים "לא יפחת מהמקובל" ולכתוב במקום זה "יהיו". אחרי המילה "ביט" יש להוסיף "2012". </w:t>
            </w:r>
            <w:r w:rsidRPr="00375291">
              <w:rPr>
                <w:rFonts w:ascii="Arial" w:eastAsia="Times New Roman" w:hAnsi="Arial" w:cs="Arial"/>
                <w:color w:val="000000"/>
                <w:rtl/>
              </w:rPr>
              <w:br w:type="page"/>
              <w:t>7. סע' 10.4 ח' שורה ראשונה יש למחוק את המילים "העתקי פוליסות מאושרות ע"י המבטח או".</w:t>
            </w:r>
            <w:r w:rsidRPr="00375291">
              <w:rPr>
                <w:rFonts w:ascii="Arial" w:eastAsia="Times New Roman" w:hAnsi="Arial" w:cs="Arial"/>
                <w:color w:val="000000"/>
                <w:rtl/>
              </w:rPr>
              <w:br w:type="page"/>
              <w:t xml:space="preserve">8. סע' 10.4 ט' שורה שניה יש למחוק את המילים "שנה בשנה" ולכתוב במקום זה "תקופת ביטוח". </w:t>
            </w:r>
            <w:r w:rsidRPr="00375291">
              <w:rPr>
                <w:rFonts w:ascii="Arial" w:eastAsia="Times New Roman" w:hAnsi="Arial" w:cs="Arial"/>
                <w:color w:val="000000"/>
                <w:rtl/>
              </w:rPr>
              <w:br w:type="page"/>
              <w:t xml:space="preserve">9. סע' 10.4 י' שורה ראשונה יש למחוק את המילים "את העתקי פוליסות הביטוח המחודשות מאושרות וחתומות ע"י המבטח או". שורה שניה יש למחוק את המילים "לכל המאוחר שבועיים לפני" ולכתוב במקום זה "עם".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סעיף 10 הינו תבניתי בלבד ויעודכן בהמשך.</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38</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11</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למחוק הסעיף. לחילופין אנא הבהירו באילו פיצויים מוסכמים מדובר ובאילו תנאים יחולו??</w:t>
            </w:r>
            <w:r w:rsidRPr="00375291">
              <w:rPr>
                <w:rFonts w:ascii="Arial" w:eastAsia="Times New Roman" w:hAnsi="Arial" w:cs="Arial"/>
                <w:color w:val="000000"/>
                <w:rtl/>
              </w:rPr>
              <w:br/>
              <w:t>בכל מקרה נבקש להגביל בתקרה של 5% מסך התמורה החוזית המגיעה לספק על פי הסכם זה, את סך כל הפיצויים שישולמו על פי סעיף זה כפיצויים מוסכמים.</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סעיף זה ימחק</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39</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16.1.1-2</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נבקש להבהיר כי בכל מקרה תינתן לספק התראה בכתב של 15 יום לתיקון הפרה יסודית וכנ"ל של 30 יום לתיקון הפרה רגילה, ורק אם לא תוקנו ההפרות כאמור על ידי הספק, יהיה זכאי המזמין </w:t>
            </w:r>
            <w:proofErr w:type="spellStart"/>
            <w:r w:rsidRPr="00375291">
              <w:rPr>
                <w:rFonts w:ascii="Arial" w:eastAsia="Times New Roman" w:hAnsi="Arial" w:cs="Arial"/>
                <w:color w:val="000000"/>
                <w:rtl/>
              </w:rPr>
              <w:t>לסעדים</w:t>
            </w:r>
            <w:proofErr w:type="spellEnd"/>
            <w:r w:rsidRPr="00375291">
              <w:rPr>
                <w:rFonts w:ascii="Arial" w:eastAsia="Times New Roman" w:hAnsi="Arial" w:cs="Arial"/>
                <w:color w:val="000000"/>
                <w:rtl/>
              </w:rPr>
              <w:t xml:space="preserve"> כלשהם לרבות ביטול ההסכם ו/או ביצוע עצמי.</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תשובות לשאלות מס' 25 ו- 26</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40</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16.1.4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הבהרה למחוק הסעיף אשר איננו סביר. הדרישה לביטול ההסכם ואכיפתו בו זמנית לחלוטין איננה סבירה.</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הבקשה נדחית. הפסקת ההתקשרות בפועל תיכנס לתוקף 90 יום לאחר מתן הודעת הביטול. במהלך תקופה זו הספק ישלים את </w:t>
            </w:r>
            <w:proofErr w:type="spellStart"/>
            <w:r w:rsidRPr="00375291">
              <w:rPr>
                <w:rFonts w:ascii="Arial" w:eastAsia="Times New Roman" w:hAnsi="Arial" w:cs="Arial"/>
                <w:color w:val="000000"/>
                <w:rtl/>
              </w:rPr>
              <w:lastRenderedPageBreak/>
              <w:t>התחיבויותיו</w:t>
            </w:r>
            <w:proofErr w:type="spellEnd"/>
            <w:r w:rsidRPr="00375291">
              <w:rPr>
                <w:rFonts w:ascii="Arial" w:eastAsia="Times New Roman" w:hAnsi="Arial" w:cs="Arial"/>
                <w:color w:val="000000"/>
                <w:rtl/>
              </w:rPr>
              <w:t xml:space="preserve"> ותשולם לו מלוא התמורה עבור התחייבויות אלה.</w:t>
            </w:r>
          </w:p>
        </w:tc>
      </w:tr>
      <w:tr w:rsidR="00375291" w:rsidRPr="00375291" w:rsidTr="00566CD2">
        <w:trPr>
          <w:trHeight w:val="114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41</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16.2.2, 18.4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כי בכל מקרה, ועל אף האמור בכל מקום אחר בהסכם ו/או במסמכי המכרז, זכות הקיזוז תחול רק ביחס לסכום קצוב ולא ביחס לנזקים שלא הוכחו. כמו כן נבקש להגביל את זכות הקיזוז לתשלומים עפ"י חוזה זה בלבד. הסנקציה של קיזוז צריכה להיות קשורה קשר ישיר לאי קיום מחויבות ספציפית וישירה. כמו כן נבקש הודעה מראש ובכתב של 7 ימים טרם ביצוע הקיזוז.</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42</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17.1</w:t>
            </w:r>
            <w:r w:rsidRPr="00375291">
              <w:rPr>
                <w:rFonts w:ascii="Arial" w:eastAsia="Times New Roman" w:hAnsi="Arial" w:cs="Arial"/>
                <w:color w:val="000000"/>
                <w:rtl/>
              </w:rPr>
              <w:br/>
              <w:t>(א'-ג')</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להוסיף בסוף הסעיפים הללו את המילים "ובלבד שהאירוע האמור לא בוטל בתוך 30 יום".</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43</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17.1(ו')</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למחוק הסעיף. ראה הערתנו לעיל בעניין המונח "שביעות רצון".</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44</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התקשרות - סעיף 17.1(ז')</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למחוק הסעיף. לחילופין הבהירו לאיזו "אמנת שירות" כוונתכם? יובהר כי רק חריגה מתמשכת של מרמת השירות (יותר מ-10 חריגות בחודש) נתון  תהווה הפרה של ההסכם.</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סעיף זה ימחק</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45</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2.2.2</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נבקשכם למחוק את המילים: "של לפחות 3 שנים רצופות". כמו כן נבקשכם למחוק את המילים: "בכל אחת מהשנים 2014, 2015 ו- 2016" ובמקומן לרשום: "בין השנים 2014-2016".</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114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46</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טבלת מסמכים שעל המציע לצרף לפי תנאי הסף הספציפיים ואמות מידה, סעיף 2</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נבקשכם למחוק את המילים: "בכל אחת מהשנים 2014, 2015 ו- 2016" ובמקומן לרשום: "בין השנים 2014-2016".</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47</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1.5</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 xml:space="preserve">למען הסר ספק, מבקשים לוודא שאלו </w:t>
            </w:r>
            <w:proofErr w:type="spellStart"/>
            <w:r w:rsidRPr="00375291">
              <w:rPr>
                <w:rFonts w:ascii="Arial" w:eastAsia="Times New Roman" w:hAnsi="Arial" w:cs="Arial"/>
                <w:color w:val="000000"/>
                <w:rtl/>
              </w:rPr>
              <w:t>המק"טים</w:t>
            </w:r>
            <w:proofErr w:type="spellEnd"/>
            <w:r w:rsidRPr="00375291">
              <w:rPr>
                <w:rFonts w:ascii="Arial" w:eastAsia="Times New Roman" w:hAnsi="Arial" w:cs="Arial"/>
                <w:color w:val="000000"/>
                <w:rtl/>
              </w:rPr>
              <w:t xml:space="preserve"> הנדרשים:</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מאושר, אלו </w:t>
            </w:r>
            <w:proofErr w:type="spellStart"/>
            <w:r w:rsidRPr="00375291">
              <w:rPr>
                <w:rFonts w:ascii="Arial" w:eastAsia="Times New Roman" w:hAnsi="Arial" w:cs="Arial"/>
                <w:color w:val="000000"/>
                <w:rtl/>
              </w:rPr>
              <w:t>המק"טים</w:t>
            </w:r>
            <w:proofErr w:type="spellEnd"/>
            <w:r w:rsidRPr="00375291">
              <w:rPr>
                <w:rFonts w:ascii="Arial" w:eastAsia="Times New Roman" w:hAnsi="Arial" w:cs="Arial"/>
                <w:color w:val="000000"/>
                <w:rtl/>
              </w:rPr>
              <w:t xml:space="preserve"> שיש לתמחר עבור סל 1. (הטבלה מצורפת כנספח למסמך שאלות </w:t>
            </w:r>
            <w:r w:rsidRPr="00375291">
              <w:rPr>
                <w:rFonts w:ascii="Arial" w:eastAsia="Times New Roman" w:hAnsi="Arial" w:cs="Arial"/>
                <w:color w:val="000000"/>
                <w:rtl/>
              </w:rPr>
              <w:lastRenderedPageBreak/>
              <w:t>ההבהרה).</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48</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Pr>
            </w:pPr>
            <w:r w:rsidRPr="00375291">
              <w:rPr>
                <w:rFonts w:ascii="Arial" w:eastAsia="Times New Roman" w:hAnsi="Arial" w:cs="Arial"/>
                <w:color w:val="000000"/>
              </w:rPr>
              <w:t>2.2.1</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מסמכים שעל המציע לצרף לפי תנאי הסף הספציפיים ואמות המידה</w:t>
            </w:r>
            <w:r w:rsidRPr="00375291">
              <w:rPr>
                <w:rFonts w:ascii="Arial" w:eastAsia="Times New Roman" w:hAnsi="Arial" w:cs="Arial"/>
                <w:color w:val="000000"/>
                <w:rtl/>
              </w:rPr>
              <w:br w:type="page"/>
              <w:t>הסכם בר תוקף, והסמכות טכניות מתאימות בתוקף מטעם יצרן המוצר לשיווק, התקנה, הפעלה, הדרכה ושירות למוצר המוצע</w:t>
            </w:r>
            <w:r w:rsidRPr="00375291">
              <w:rPr>
                <w:rFonts w:ascii="Arial" w:eastAsia="Times New Roman" w:hAnsi="Arial" w:cs="Arial"/>
                <w:color w:val="000000"/>
                <w:rtl/>
              </w:rPr>
              <w:br w:type="page"/>
              <w:t>לא ניתן להציג הסכם אלא תעודת יצרן על היותנו משווק מורשה</w:t>
            </w:r>
            <w:r w:rsidRPr="00375291">
              <w:rPr>
                <w:rFonts w:ascii="Arial" w:eastAsia="Times New Roman" w:hAnsi="Arial" w:cs="Arial"/>
                <w:color w:val="000000"/>
                <w:rtl/>
              </w:rPr>
              <w:br w:type="page"/>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49</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5 - שמירת הסודיות</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להבהיר כי התצהיר הינו בשם התאגיד ואינו מהווה התחייבות אישית של מורשה החתימה. נבקש כי תתאימו את הנספח לכך.</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50</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5 - שמירת הסודיות</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נבקש להבהיר כי חובת הסודיות של הספק לא תחול לגבי מידע אשר היה מצוי בחזקתו קודם לגילוי ללא  חובת שמירת סודיות; פותח על ידו באופן עצמאי; נמסר לו ע"י צד ג' ללא חובת סודיות; הינו או הפך להיות בגדר נחלת הכלל ללא הפרת חובת סודיות של הספק; מידע אשר ייווצר על ידי הספק במסגרת מתן השירותים על פי המכרז ואשר הינו </w:t>
            </w:r>
            <w:proofErr w:type="spellStart"/>
            <w:r w:rsidRPr="00375291">
              <w:rPr>
                <w:rFonts w:ascii="Arial" w:eastAsia="Times New Roman" w:hAnsi="Arial" w:cs="Arial"/>
                <w:color w:val="000000"/>
                <w:rtl/>
              </w:rPr>
              <w:t>ג'נרי</w:t>
            </w:r>
            <w:proofErr w:type="spellEnd"/>
            <w:r w:rsidRPr="00375291">
              <w:rPr>
                <w:rFonts w:ascii="Arial" w:eastAsia="Times New Roman" w:hAnsi="Arial" w:cs="Arial"/>
                <w:color w:val="000000"/>
                <w:rtl/>
              </w:rPr>
              <w:t xml:space="preserve">, כללי ואינו מכיל נתונים ו/או מידע אשר הועברו על ידי המזמין ו/או מידע אשר גילויו נדרש עפ"י דין.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מקובלת.</w:t>
            </w:r>
          </w:p>
        </w:tc>
      </w:tr>
      <w:tr w:rsidR="00375291" w:rsidRPr="00375291" w:rsidTr="00566CD2">
        <w:trPr>
          <w:trHeight w:val="114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51</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הכללים וניגוד עניינים</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להבהיר כי התצהיר הינו בשם התאגיד ואינו מהווה התחייבות אישית של מורשה החתימה. נבקש כי תתאימו את הנספח לכך.</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52</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הכללים וניגוד עניינים - סעיף 2</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לבטל את המילים הבאות " ובמהלך שלושה חודשים מתום תקופה זו"</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לשאלה מס' 13</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53</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הכללים וניגוד עניינים - סעיף 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לבטל את המילים הבאות " ושלושה חודשים לאחריה"</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לשאלה מס' 14</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54</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7 – הצהרה והתחייבות המציע בדבר עמידה בתנאי הסף הכללים וניגוד עניינים - סעיף 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לכתוב במקום המילים "לשאת באחריות בלעדית על הפרתה של כל זכות .." " את המילים "לשאת באחריות על פי דין".</w:t>
            </w:r>
            <w:r w:rsidRPr="00375291">
              <w:rPr>
                <w:rFonts w:ascii="Arial" w:eastAsia="Times New Roman" w:hAnsi="Arial" w:cs="Arial"/>
                <w:color w:val="000000"/>
                <w:rtl/>
              </w:rPr>
              <w:br/>
              <w:t>נבקש להבהיר כי חובת השיפוי הינה בכפוף לכך שהמשרד יודיע  מידית לספק אודות התביעה או הדרישה, תעביר לספק את השליטה הבלעדית בהגנה ובכל מו"מ לפשרה ותשתף פעולה עם הספק. השיפוי יהיה כפוף לפסק דין חלוט.</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לשאלה מס' 19</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55</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ספח 10- הצהרה בדבר שימוש בתוכנות מקור</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להבהיר כי התצהיר הינו בשם התאגיד ואינו מהווה התחייבות אישית של מורשה החתימה. נבקש כי תתאימו את הנספח לכך.</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56</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16 –התחייבות לפעול בהתאם לנהלים ולהנחיות המשרד</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להבהיר כי התצהיר הינו בשם התאגיד ואינו מהווה התחייבות אישית של מורשה החתימה. נבקש כי תתאימו את הנספח לכך.</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57</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1</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לא צורפו נספחים להסכם – נבקש לצרף את כל הנספחים א'- ה' להסכם שמופיעים בסעיף 1 להסכם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השאלה לא ברורה, את הנספחים המוגדרים על הספק להגיש עם החתימה על ההסכם</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58</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2</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שימו לב - המשרד יכול להאריך את התקופה לתקופה נוספת  לסך כולל של 72 חודשים מיום תחילת  ההתקשרות. </w:t>
            </w:r>
            <w:r w:rsidRPr="00375291">
              <w:rPr>
                <w:rFonts w:ascii="Arial" w:eastAsia="Times New Roman" w:hAnsi="Arial" w:cs="Arial"/>
                <w:color w:val="000000"/>
                <w:rtl/>
              </w:rPr>
              <w:br/>
              <w:t xml:space="preserve">כל זה ייעשה בהודעה מוקדמת של 30 יום מראש.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השאלה אינה ברורה</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59</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3.9</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במצב של סיום ההסכם נבקש התראה של 30 ימים</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לשאלה מס' 25</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60</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3.10</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התראה בכתב ואפשרות סבירה לתיקון טרם קביעה שהאמור בסעיף מהווה הפרה.</w:t>
            </w:r>
            <w:r w:rsidRPr="00375291">
              <w:rPr>
                <w:rFonts w:ascii="Arial" w:eastAsia="Times New Roman" w:hAnsi="Arial" w:cs="Arial"/>
                <w:color w:val="000000"/>
                <w:rtl/>
              </w:rPr>
              <w:br/>
              <w:t xml:space="preserve">נבקש לקבוע כי קיזוז ייעשה בהודעה בת 7 ימים מראש ובכתב לספק. בכל מקרה יקוזזו </w:t>
            </w:r>
            <w:r w:rsidRPr="00375291">
              <w:rPr>
                <w:rFonts w:ascii="Arial" w:eastAsia="Times New Roman" w:hAnsi="Arial" w:cs="Arial"/>
                <w:color w:val="000000"/>
                <w:rtl/>
              </w:rPr>
              <w:lastRenderedPageBreak/>
              <w:t>סכומים קצובים בלבד מכוח הסכם זה בלבד, ולא יקוזזו סכומים בגין נזקים שלא הוכחו.</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lastRenderedPageBreak/>
              <w:t>ראה תשובה לשאלה מס' 26</w:t>
            </w:r>
          </w:p>
        </w:tc>
      </w:tr>
      <w:tr w:rsidR="00375291" w:rsidRPr="00375291" w:rsidTr="00566CD2">
        <w:trPr>
          <w:trHeight w:val="114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61</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4.2</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נבקש לציין את גובה הערבות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לא ניתן לציין גובה ערבות הביצוע, היא תקבע בהתאם לזכייה, וביחס למסגרת שתקבע לזוכה או לזוכים בהתאם לסלים השונים של כל זוכה</w:t>
            </w:r>
          </w:p>
        </w:tc>
      </w:tr>
      <w:tr w:rsidR="00375291" w:rsidRPr="00375291" w:rsidTr="00566CD2">
        <w:trPr>
          <w:trHeight w:val="114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62</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4.3 - 4.4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כי חילוט הערבות האמור בסעיף זה לא יהווה פיצוי מוסכם בגין כל הפרה שהיא, אלא רק בנוגע להפרה יסודית של הסכם ההתקשרות וכי הסכום שיחולט ישקף את הנזק שנגרם למשרד בפועל. בכל מקרה, נבקש כי טרם חילוט הערבות תימסר לספק הזוכה הודעה בכתב ובה פירוט ההפרה הנטענת תוך מתן הזדמנות לתקנה.</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לשאלה מס' 27</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63</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7.4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נבקש למחוק סעיף זה . הספק מתחייב לשמור על סודיות המידע בכל תקופת ההתקשרות אך לא לאחר תום תקופת ההתקשרות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הבקשה נדחית</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64</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9.1</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נבקש לכתוב  במקום" יישא לאחריות לכל נזק " לשנות "יישא באחריות על פי דין לנזק" . </w:t>
            </w:r>
            <w:r w:rsidRPr="00375291">
              <w:rPr>
                <w:rFonts w:ascii="Arial" w:eastAsia="Times New Roman" w:hAnsi="Arial" w:cs="Arial"/>
                <w:color w:val="000000"/>
                <w:rtl/>
              </w:rPr>
              <w:br/>
              <w:t xml:space="preserve">נבקש למחוק את המילה "עקיף"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לשאלה מס' 33</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65</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9.2 - 9.3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נבקש להבהיר  כי בכל מקרה שיפוי על ידי הספק יהיה בכפוף למתן פסק דין חלוט של ערכאה שיפוטית מוסמכת ולכך שהמשרד ייתן לספק הודעה מידית על התביעה/דרישת התשלום וייתן לספק שליטה בלעדית על ניהול ההגנה/המו"מ לפשרה.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לשאלה מס' 36</w:t>
            </w:r>
          </w:p>
        </w:tc>
      </w:tr>
      <w:tr w:rsidR="00375291" w:rsidRPr="00375291" w:rsidTr="00566CD2">
        <w:trPr>
          <w:trHeight w:val="228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66</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9.4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נבקש להבהיר, כמקובל, הוראות בדבר הגבלת אחריות המציע, לפיהן על אף האמור בכל מקום אחר בדין או בהסכם זה, היועץ ו/או עובדיו ו/או מי מטעמו יישאו באחריות לנזק ישיר בלבד ולא יישאו באחריות לכל נזק עקיף, תוצאתי, מיוחד או עונשי שייגרם לרשות ו/או מי מטעמו ו/או לצד שלישי כלשהו, לרבות אובדן הכנסה, אובדן נתונים, אובדן נתונים, עלויות השבתה </w:t>
            </w:r>
            <w:proofErr w:type="spellStart"/>
            <w:r w:rsidRPr="00375291">
              <w:rPr>
                <w:rFonts w:ascii="Arial" w:eastAsia="Times New Roman" w:hAnsi="Arial" w:cs="Arial"/>
                <w:color w:val="000000"/>
                <w:rtl/>
              </w:rPr>
              <w:t>וכו</w:t>
            </w:r>
            <w:proofErr w:type="spellEnd"/>
            <w:r w:rsidRPr="00375291">
              <w:rPr>
                <w:rFonts w:ascii="Arial" w:eastAsia="Times New Roman" w:hAnsi="Arial" w:cs="Arial"/>
                <w:color w:val="000000"/>
                <w:rtl/>
              </w:rPr>
              <w:t>'. בכל מקרה, גבול אחריות המציע בגין נזקים כלשהם, לא יעלה על תקרה כוללת ומצטברת של סך התמורה ששולמה למציע על פי ההסכם במהלך 12 החודשים אשר קדמו לתביעה. הגבלות האחריות כאמור תחולנה לגבי כל תביעה מכל סוג שהוא, תהא עילתה אשר תהא, בין חוזית, בין נזיקית ובין אחרת, למעט תביעות שעילתן נזק גוף או נזק שנגרם בזדון.</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תשובות לשאלות מס' 34-35</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67</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11,16.2.2,18.4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לקבוע כי קיזוז ייעשה בהודעה בת 7 ימים מראש ובכתב לספק. בכל מקרה יקוזזו סכומים קצובים בלבד מכוח הסכם זה בלבד, ולא יקוזזו סכומים בגין נזקים שלא הוכחו.</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לשאלה מס' 26</w:t>
            </w:r>
          </w:p>
        </w:tc>
      </w:tr>
      <w:tr w:rsidR="00375291" w:rsidRPr="00375291" w:rsidTr="00566CD2">
        <w:trPr>
          <w:trHeight w:val="427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68</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13.1 - 13.2</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13.1 הספק מצהיר כי נכון למועד התקשרותו בהסכם זה,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w:t>
            </w:r>
            <w:r w:rsidRPr="00375291">
              <w:rPr>
                <w:rFonts w:ascii="Arial" w:eastAsia="Times New Roman" w:hAnsi="Arial" w:cs="Arial"/>
                <w:color w:val="000000"/>
                <w:rtl/>
              </w:rPr>
              <w:br/>
            </w:r>
            <w:r w:rsidRPr="00375291">
              <w:rPr>
                <w:rFonts w:ascii="Arial" w:eastAsia="Times New Roman" w:hAnsi="Arial" w:cs="Arial"/>
                <w:color w:val="000000"/>
                <w:rtl/>
              </w:rPr>
              <w:br/>
              <w:t>13.2 הספק מתחייב להימנע במשך כל תקופת הסכם זה מלקחת חלק ו/או להיות מעורב בכל עסקה ו/או עניין אחר שיש בו ו/או העלול ליצור מצב של ניגוד עניינים עם הסכם זה.</w:t>
            </w:r>
            <w:r w:rsidRPr="00375291">
              <w:rPr>
                <w:rFonts w:ascii="Arial" w:eastAsia="Times New Roman" w:hAnsi="Arial" w:cs="Arial"/>
                <w:color w:val="000000"/>
                <w:rtl/>
              </w:rPr>
              <w:br/>
              <w:t>- המציע נמנה על קבוצה רחבה של חברות הנשלטת על ידי חברה ציבורית ואינו יכול להתחייב ביחס לחברות קשורות ו/או בעלי מניותיו. נבקש לכן למתן את הסעיף ולהבהיר כי הם יחול רק ביחס לעובדי/קבלני היועץ המועסקים בביצוע השירותים וכי לא יחולו על בעלי המניות וכן אינם חלים בכל הקשור לחברות קשורות/שותפים.</w:t>
            </w:r>
            <w:r w:rsidRPr="00375291">
              <w:rPr>
                <w:rFonts w:ascii="Arial" w:eastAsia="Times New Roman" w:hAnsi="Arial" w:cs="Arial"/>
                <w:color w:val="000000"/>
                <w:rtl/>
              </w:rPr>
              <w:br/>
              <w:t>- נבקש לבחון שוב את סעיף ניגוד העניינים שמנוסחים בצורה רחבה מאוד. בשים לב לאופיו ותכולתו של המכרז, לא ברור גם איזה ניגוד עניינים יכול להיווצר, ולכן מן הראוי להסתפק בהצהרה הכללית בדבר העדר ניגוד עניינים.</w:t>
            </w:r>
            <w:r w:rsidRPr="00375291">
              <w:rPr>
                <w:rFonts w:ascii="Arial" w:eastAsia="Times New Roman" w:hAnsi="Arial" w:cs="Arial"/>
                <w:color w:val="000000"/>
                <w:rtl/>
              </w:rPr>
              <w:br/>
              <w:t>- נבקש כי ההצהרה תינתן למיטב ידיעה.</w:t>
            </w:r>
            <w:r w:rsidRPr="00375291">
              <w:rPr>
                <w:rFonts w:ascii="Arial" w:eastAsia="Times New Roman" w:hAnsi="Arial" w:cs="Arial"/>
                <w:color w:val="000000"/>
                <w:rtl/>
              </w:rPr>
              <w:br/>
              <w:t>- נבקש להבהיר כי הוראות הסעיף חלות רק ביחס לתקופת מתן השירותים.</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הנוסח עומד על כנו. ניתן להוסיף למיטב ידיעתו וההוראות תחולנה רק בתקופת ההתקשרות.</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69</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16.1.2</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נבקש כי גם במקרה של הפרה יסודית של ההסכם תינתן לספק הודעה בכתב לפחות 14 יום מראש ומתן הזדמנות לתיקון ההפרה המפורטת בהודעת המשרד.</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תשובות לשאלות מס' 25 ו- 26</w:t>
            </w:r>
          </w:p>
        </w:tc>
      </w:tr>
      <w:tr w:rsidR="00375291" w:rsidRPr="00375291" w:rsidTr="00566CD2">
        <w:trPr>
          <w:trHeight w:val="142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70</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18 – הסכם ההתקשרות - סעיף 17.1</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ו- "שביעות רצון" הינו מדד סובייקטיבי אשר מטבע הדברים הספק אינו יכול להיערך אליו או לתמחר אותו. לפיכך, נבקש להמירו בקריטריון אובייקטיבי, לפיו "שביעות רצון" משמעותו עמידת הספק הזוכה בהתחייבויותיו על פי ההסכם והצעתו.</w:t>
            </w:r>
            <w:r w:rsidRPr="00375291">
              <w:rPr>
                <w:rFonts w:ascii="Arial" w:eastAsia="Times New Roman" w:hAnsi="Arial" w:cs="Arial"/>
                <w:color w:val="000000"/>
                <w:rtl/>
              </w:rPr>
              <w:br/>
              <w:t xml:space="preserve">ז- נבקש שמבקרה זה תהיה הודעה של 30 יום טרם הפעלת עילה להפסקת ההתקשרות עם הספק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ראה תשובה לשאלה מס' 43</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71</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  - המפרט הטכני - סעיף 1.5</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bidi w:val="0"/>
              <w:spacing w:after="0" w:line="240" w:lineRule="auto"/>
              <w:jc w:val="right"/>
              <w:rPr>
                <w:rFonts w:ascii="Arial" w:eastAsia="Times New Roman" w:hAnsi="Arial" w:cs="Arial"/>
                <w:color w:val="000000"/>
                <w:rtl/>
              </w:rPr>
            </w:pPr>
            <w:r w:rsidRPr="00375291">
              <w:rPr>
                <w:rFonts w:ascii="Arial" w:eastAsia="Times New Roman" w:hAnsi="Arial" w:cs="Arial"/>
                <w:color w:val="000000"/>
              </w:rPr>
              <w:t xml:space="preserve">APM </w:t>
            </w:r>
            <w:r w:rsidRPr="00375291">
              <w:rPr>
                <w:rFonts w:ascii="Arial" w:eastAsia="Times New Roman" w:hAnsi="Arial" w:cs="Arial"/>
                <w:color w:val="000000"/>
                <w:rtl/>
              </w:rPr>
              <w:t>נמצא</w:t>
            </w:r>
            <w:r w:rsidRPr="00375291">
              <w:rPr>
                <w:rFonts w:ascii="Arial" w:eastAsia="Times New Roman" w:hAnsi="Arial" w:cs="Arial"/>
                <w:color w:val="000000"/>
              </w:rPr>
              <w:t xml:space="preserve"> </w:t>
            </w:r>
            <w:r w:rsidRPr="00375291">
              <w:rPr>
                <w:rFonts w:ascii="Arial" w:eastAsia="Times New Roman" w:hAnsi="Arial" w:cs="Arial"/>
                <w:color w:val="000000"/>
                <w:rtl/>
              </w:rPr>
              <w:t>תחת כותרת</w:t>
            </w:r>
            <w:r w:rsidRPr="00375291">
              <w:rPr>
                <w:rFonts w:ascii="Arial" w:eastAsia="Times New Roman" w:hAnsi="Arial" w:cs="Arial"/>
                <w:color w:val="000000"/>
              </w:rPr>
              <w:t xml:space="preserve"> – F5 </w:t>
            </w:r>
            <w:proofErr w:type="spellStart"/>
            <w:r w:rsidRPr="00375291">
              <w:rPr>
                <w:rFonts w:ascii="Arial" w:eastAsia="Times New Roman" w:hAnsi="Arial" w:cs="Arial"/>
                <w:color w:val="000000"/>
              </w:rPr>
              <w:t>WebApplicationFirewall</w:t>
            </w:r>
            <w:proofErr w:type="spellEnd"/>
            <w:r w:rsidRPr="00375291">
              <w:rPr>
                <w:rFonts w:ascii="Arial" w:eastAsia="Times New Roman" w:hAnsi="Arial" w:cs="Arial"/>
                <w:color w:val="000000"/>
              </w:rPr>
              <w:t xml:space="preserve">  , </w:t>
            </w:r>
            <w:r w:rsidRPr="00375291">
              <w:rPr>
                <w:rFonts w:ascii="Arial" w:eastAsia="Times New Roman" w:hAnsi="Arial" w:cs="Arial"/>
                <w:color w:val="000000"/>
                <w:rtl/>
              </w:rPr>
              <w:t>אין קשר בין הכותרת למוצר</w:t>
            </w:r>
            <w:r w:rsidRPr="00375291">
              <w:rPr>
                <w:rFonts w:ascii="Arial" w:eastAsia="Times New Roman" w:hAnsi="Arial" w:cs="Arial"/>
                <w:color w:val="000000"/>
              </w:rPr>
              <w:t>'</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Pr>
            </w:pPr>
            <w:r w:rsidRPr="00375291">
              <w:rPr>
                <w:rFonts w:ascii="Arial" w:eastAsia="Times New Roman" w:hAnsi="Arial" w:cs="Arial"/>
                <w:color w:val="000000"/>
                <w:rtl/>
              </w:rPr>
              <w:t xml:space="preserve">יש לתמחר את כלל המוצרים הנדרשים בסל זה עפ"י רשימת </w:t>
            </w:r>
            <w:proofErr w:type="spellStart"/>
            <w:r w:rsidRPr="00375291">
              <w:rPr>
                <w:rFonts w:ascii="Arial" w:eastAsia="Times New Roman" w:hAnsi="Arial" w:cs="Arial"/>
                <w:color w:val="000000"/>
                <w:rtl/>
              </w:rPr>
              <w:t>המקטים</w:t>
            </w:r>
            <w:proofErr w:type="spellEnd"/>
            <w:r w:rsidRPr="00375291">
              <w:rPr>
                <w:rFonts w:ascii="Arial" w:eastAsia="Times New Roman" w:hAnsi="Arial" w:cs="Arial"/>
                <w:color w:val="000000"/>
                <w:rtl/>
              </w:rPr>
              <w:t xml:space="preserve"> המצורפת למסמך ההבהרות (נספח 1).</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72</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  - המפרט הטכני - סעיף 1.5</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לא </w:t>
            </w:r>
            <w:proofErr w:type="spellStart"/>
            <w:r w:rsidRPr="00375291">
              <w:rPr>
                <w:rFonts w:ascii="Arial" w:eastAsia="Times New Roman" w:hAnsi="Arial" w:cs="Arial"/>
                <w:color w:val="000000"/>
                <w:rtl/>
              </w:rPr>
              <w:t>מצויין</w:t>
            </w:r>
            <w:proofErr w:type="spellEnd"/>
            <w:r w:rsidRPr="00375291">
              <w:rPr>
                <w:rFonts w:ascii="Arial" w:eastAsia="Times New Roman" w:hAnsi="Arial" w:cs="Arial"/>
                <w:color w:val="000000"/>
                <w:rtl/>
              </w:rPr>
              <w:t xml:space="preserve"> כמות </w:t>
            </w:r>
            <w:proofErr w:type="spellStart"/>
            <w:r w:rsidRPr="00375291">
              <w:rPr>
                <w:rFonts w:ascii="Arial" w:eastAsia="Times New Roman" w:hAnsi="Arial" w:cs="Arial"/>
                <w:color w:val="000000"/>
                <w:rtl/>
              </w:rPr>
              <w:t>הרישינות</w:t>
            </w:r>
            <w:proofErr w:type="spellEnd"/>
            <w:r w:rsidRPr="00375291">
              <w:rPr>
                <w:rFonts w:ascii="Arial" w:eastAsia="Times New Roman" w:hAnsi="Arial" w:cs="Arial"/>
                <w:color w:val="000000"/>
                <w:rtl/>
              </w:rPr>
              <w:t xml:space="preserve"> שהמשרד מתכנן לרכוש. מה הכמות ההתחלתית?</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אין המשרד מתחייב לכמות התחלתית כלשהי.</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73</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  - המפרט הטכני - סעיף 1.4.3</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לצורך דרישה " חסימת כתובות </w:t>
            </w:r>
            <w:r w:rsidRPr="00375291">
              <w:rPr>
                <w:rFonts w:ascii="Arial" w:eastAsia="Times New Roman" w:hAnsi="Arial" w:cs="Arial"/>
                <w:color w:val="000000"/>
              </w:rPr>
              <w:t>IP</w:t>
            </w:r>
            <w:r w:rsidRPr="00375291">
              <w:rPr>
                <w:rFonts w:ascii="Arial" w:eastAsia="Times New Roman" w:hAnsi="Arial" w:cs="Arial"/>
                <w:color w:val="000000"/>
                <w:rtl/>
              </w:rPr>
              <w:t xml:space="preserve"> זדוניות" - האם נדרש לתמחר בשירות </w:t>
            </w:r>
            <w:r w:rsidRPr="00375291">
              <w:rPr>
                <w:rFonts w:ascii="Arial" w:eastAsia="Times New Roman" w:hAnsi="Arial" w:cs="Arial"/>
                <w:color w:val="000000"/>
              </w:rPr>
              <w:t>IPI</w:t>
            </w:r>
            <w:r w:rsidRPr="00375291">
              <w:rPr>
                <w:rFonts w:ascii="Arial" w:eastAsia="Times New Roman" w:hAnsi="Arial" w:cs="Arial"/>
                <w:color w:val="000000"/>
                <w:rtl/>
              </w:rPr>
              <w:t xml:space="preserve">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יש לתמחר את כלל המוצרים הנדרשים בסל זה עפ"י רשימת </w:t>
            </w:r>
            <w:proofErr w:type="spellStart"/>
            <w:r w:rsidRPr="00375291">
              <w:rPr>
                <w:rFonts w:ascii="Arial" w:eastAsia="Times New Roman" w:hAnsi="Arial" w:cs="Arial"/>
                <w:color w:val="000000"/>
                <w:rtl/>
              </w:rPr>
              <w:t>המקטים</w:t>
            </w:r>
            <w:proofErr w:type="spellEnd"/>
            <w:r w:rsidRPr="00375291">
              <w:rPr>
                <w:rFonts w:ascii="Arial" w:eastAsia="Times New Roman" w:hAnsi="Arial" w:cs="Arial"/>
                <w:color w:val="000000"/>
                <w:rtl/>
              </w:rPr>
              <w:t xml:space="preserve"> המצורפת למסמך ההבהרות (נספח 1).</w:t>
            </w:r>
          </w:p>
        </w:tc>
      </w:tr>
      <w:tr w:rsidR="00375291" w:rsidRPr="00375291" w:rsidTr="00566CD2">
        <w:trPr>
          <w:trHeight w:val="855"/>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74</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  - המפרט הטכני - סעיף 1.5</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proofErr w:type="spellStart"/>
            <w:r w:rsidRPr="00375291">
              <w:rPr>
                <w:rFonts w:ascii="Arial" w:eastAsia="Times New Roman" w:hAnsi="Arial" w:cs="Arial"/>
                <w:color w:val="000000"/>
                <w:rtl/>
              </w:rPr>
              <w:t>צויין</w:t>
            </w:r>
            <w:proofErr w:type="spellEnd"/>
            <w:r w:rsidRPr="00375291">
              <w:rPr>
                <w:rFonts w:ascii="Arial" w:eastAsia="Times New Roman" w:hAnsi="Arial" w:cs="Arial"/>
                <w:color w:val="000000"/>
                <w:rtl/>
              </w:rPr>
              <w:t xml:space="preserve"> בדרישת </w:t>
            </w:r>
            <w:proofErr w:type="spellStart"/>
            <w:r w:rsidRPr="00375291">
              <w:rPr>
                <w:rFonts w:ascii="Arial" w:eastAsia="Times New Roman" w:hAnsi="Arial" w:cs="Arial"/>
                <w:color w:val="000000"/>
                <w:rtl/>
              </w:rPr>
              <w:t>מקטי"ם</w:t>
            </w:r>
            <w:proofErr w:type="spellEnd"/>
            <w:r w:rsidRPr="00375291">
              <w:rPr>
                <w:rFonts w:ascii="Arial" w:eastAsia="Times New Roman" w:hAnsi="Arial" w:cs="Arial"/>
                <w:color w:val="000000"/>
                <w:rtl/>
              </w:rPr>
              <w:t xml:space="preserve"> בנדלים רישוי של </w:t>
            </w:r>
            <w:r w:rsidRPr="00375291">
              <w:rPr>
                <w:rFonts w:ascii="Arial" w:eastAsia="Times New Roman" w:hAnsi="Arial" w:cs="Arial"/>
                <w:color w:val="000000"/>
              </w:rPr>
              <w:t>good</w:t>
            </w:r>
            <w:r w:rsidRPr="00375291">
              <w:rPr>
                <w:rFonts w:ascii="Arial" w:eastAsia="Times New Roman" w:hAnsi="Arial" w:cs="Arial"/>
                <w:color w:val="000000"/>
                <w:rtl/>
              </w:rPr>
              <w:t xml:space="preserve"> ו </w:t>
            </w:r>
            <w:r w:rsidRPr="00375291">
              <w:rPr>
                <w:rFonts w:ascii="Arial" w:eastAsia="Times New Roman" w:hAnsi="Arial" w:cs="Arial"/>
                <w:color w:val="000000"/>
              </w:rPr>
              <w:t>better</w:t>
            </w:r>
            <w:r w:rsidRPr="00375291">
              <w:rPr>
                <w:rFonts w:ascii="Arial" w:eastAsia="Times New Roman" w:hAnsi="Arial" w:cs="Arial"/>
                <w:color w:val="000000"/>
                <w:rtl/>
              </w:rPr>
              <w:t xml:space="preserve"> באף אחד מסוגי הרישוי למעט </w:t>
            </w:r>
            <w:r w:rsidRPr="00375291">
              <w:rPr>
                <w:rFonts w:ascii="Arial" w:eastAsia="Times New Roman" w:hAnsi="Arial" w:cs="Arial"/>
                <w:color w:val="000000"/>
              </w:rPr>
              <w:t>best</w:t>
            </w:r>
            <w:r w:rsidRPr="00375291">
              <w:rPr>
                <w:rFonts w:ascii="Arial" w:eastAsia="Times New Roman" w:hAnsi="Arial" w:cs="Arial"/>
                <w:color w:val="000000"/>
                <w:rtl/>
              </w:rPr>
              <w:t xml:space="preserve"> אין את ההגנה כפי </w:t>
            </w:r>
            <w:proofErr w:type="spellStart"/>
            <w:r w:rsidRPr="00375291">
              <w:rPr>
                <w:rFonts w:ascii="Arial" w:eastAsia="Times New Roman" w:hAnsi="Arial" w:cs="Arial"/>
                <w:color w:val="000000"/>
                <w:rtl/>
              </w:rPr>
              <w:t>שמצויין</w:t>
            </w:r>
            <w:proofErr w:type="spellEnd"/>
            <w:r w:rsidRPr="00375291">
              <w:rPr>
                <w:rFonts w:ascii="Arial" w:eastAsia="Times New Roman" w:hAnsi="Arial" w:cs="Arial"/>
                <w:color w:val="000000"/>
                <w:rtl/>
              </w:rPr>
              <w:t xml:space="preserve"> בדרישות  רישוי </w:t>
            </w:r>
            <w:r w:rsidRPr="00375291">
              <w:rPr>
                <w:rFonts w:ascii="Arial" w:eastAsia="Times New Roman" w:hAnsi="Arial" w:cs="Arial"/>
                <w:color w:val="000000"/>
              </w:rPr>
              <w:t>ASM</w:t>
            </w:r>
            <w:r w:rsidRPr="00375291">
              <w:rPr>
                <w:rFonts w:ascii="Arial" w:eastAsia="Times New Roman" w:hAnsi="Arial" w:cs="Arial"/>
                <w:color w:val="000000"/>
                <w:rtl/>
              </w:rPr>
              <w:t xml:space="preserve">- האם חלה טעות בדרישה או בשם </w:t>
            </w:r>
            <w:proofErr w:type="spellStart"/>
            <w:r w:rsidRPr="00375291">
              <w:rPr>
                <w:rFonts w:ascii="Arial" w:eastAsia="Times New Roman" w:hAnsi="Arial" w:cs="Arial"/>
                <w:color w:val="000000"/>
                <w:rtl/>
              </w:rPr>
              <w:t>הבאנדל</w:t>
            </w:r>
            <w:proofErr w:type="spellEnd"/>
            <w:r w:rsidRPr="00375291">
              <w:rPr>
                <w:rFonts w:ascii="Arial" w:eastAsia="Times New Roman" w:hAnsi="Arial" w:cs="Arial"/>
                <w:color w:val="000000"/>
                <w:rtl/>
              </w:rPr>
              <w:t xml:space="preserve">?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יש לתמחר את כלל המוצרים הנדרשים בסל זה עפ"י רשימת </w:t>
            </w:r>
            <w:proofErr w:type="spellStart"/>
            <w:r w:rsidRPr="00375291">
              <w:rPr>
                <w:rFonts w:ascii="Arial" w:eastAsia="Times New Roman" w:hAnsi="Arial" w:cs="Arial"/>
                <w:color w:val="000000"/>
                <w:rtl/>
              </w:rPr>
              <w:t>המקטים</w:t>
            </w:r>
            <w:proofErr w:type="spellEnd"/>
            <w:r w:rsidRPr="00375291">
              <w:rPr>
                <w:rFonts w:ascii="Arial" w:eastAsia="Times New Roman" w:hAnsi="Arial" w:cs="Arial"/>
                <w:color w:val="000000"/>
                <w:rtl/>
              </w:rPr>
              <w:t xml:space="preserve"> המצורפת למסמך ההבהרות (נספח 1).</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75</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  - המפרט הטכני - סעיף 1.18.14</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אפשרות להריץ את המערכת מתקליטור, ללא צורך בביצוע התקנה בדיסק הקשיח- האם דרישה זו הינה חובה?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דרישה זו הוסרה.</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t>76</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 xml:space="preserve">נספח 1  - המפרט הטכני - סעיף </w:t>
            </w:r>
            <w:r w:rsidRPr="00375291">
              <w:rPr>
                <w:rFonts w:ascii="Arial" w:eastAsia="Times New Roman" w:hAnsi="Arial" w:cs="Arial"/>
                <w:color w:val="000000"/>
                <w:rtl/>
              </w:rPr>
              <w:lastRenderedPageBreak/>
              <w:t>1.18.15</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lastRenderedPageBreak/>
              <w:t xml:space="preserve">אפשרות להפעיל </w:t>
            </w:r>
            <w:r w:rsidRPr="00375291">
              <w:rPr>
                <w:rFonts w:ascii="Arial" w:eastAsia="Times New Roman" w:hAnsi="Arial" w:cs="Arial"/>
                <w:color w:val="000000"/>
              </w:rPr>
              <w:t>Kiosk</w:t>
            </w:r>
            <w:r w:rsidRPr="00375291">
              <w:rPr>
                <w:rFonts w:ascii="Arial" w:eastAsia="Times New Roman" w:hAnsi="Arial" w:cs="Arial"/>
                <w:color w:val="000000"/>
                <w:rtl/>
              </w:rPr>
              <w:t xml:space="preserve"> מתקליטור על כל תחנת עבודה אקראית, ללא צורך בביצוע התקנה בדיסק הקשיח- האם דרישה זו הינה חובה?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דרישה זו הוסרה.</w:t>
            </w:r>
          </w:p>
        </w:tc>
      </w:tr>
      <w:tr w:rsidR="00375291" w:rsidRPr="00375291" w:rsidTr="00566CD2">
        <w:trPr>
          <w:trHeight w:val="570"/>
        </w:trPr>
        <w:tc>
          <w:tcPr>
            <w:tcW w:w="1120" w:type="dxa"/>
            <w:tcBorders>
              <w:top w:val="nil"/>
              <w:left w:val="single" w:sz="4" w:space="0" w:color="auto"/>
              <w:bottom w:val="single" w:sz="4" w:space="0" w:color="auto"/>
              <w:right w:val="nil"/>
            </w:tcBorders>
            <w:shd w:val="clear" w:color="auto" w:fill="auto"/>
            <w:vAlign w:val="center"/>
            <w:hideMark/>
          </w:tcPr>
          <w:p w:rsidR="00375291" w:rsidRPr="00375291" w:rsidRDefault="00375291" w:rsidP="00375291">
            <w:pPr>
              <w:bidi w:val="0"/>
              <w:spacing w:after="0" w:line="240" w:lineRule="auto"/>
              <w:jc w:val="center"/>
              <w:rPr>
                <w:rFonts w:ascii="Arial" w:eastAsia="Times New Roman" w:hAnsi="Arial" w:cs="Arial"/>
                <w:color w:val="000000"/>
                <w:rtl/>
              </w:rPr>
            </w:pPr>
            <w:r w:rsidRPr="00375291">
              <w:rPr>
                <w:rFonts w:ascii="Arial" w:eastAsia="Times New Roman" w:hAnsi="Arial" w:cs="Arial"/>
                <w:color w:val="000000"/>
              </w:rPr>
              <w:lastRenderedPageBreak/>
              <w:t>77</w:t>
            </w:r>
          </w:p>
        </w:tc>
        <w:tc>
          <w:tcPr>
            <w:tcW w:w="2031"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jc w:val="center"/>
              <w:rPr>
                <w:rFonts w:ascii="Arial" w:eastAsia="Times New Roman" w:hAnsi="Arial" w:cs="Arial"/>
                <w:color w:val="000000"/>
              </w:rPr>
            </w:pPr>
            <w:r w:rsidRPr="00375291">
              <w:rPr>
                <w:rFonts w:ascii="Arial" w:eastAsia="Times New Roman" w:hAnsi="Arial" w:cs="Arial"/>
                <w:color w:val="000000"/>
                <w:rtl/>
              </w:rPr>
              <w:t>נספח 1  - המפרט הטכני - סעיף 1.15</w:t>
            </w:r>
          </w:p>
        </w:tc>
        <w:tc>
          <w:tcPr>
            <w:tcW w:w="7513"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האם התחנה צריכה להיות עם אישור </w:t>
            </w:r>
            <w:proofErr w:type="spellStart"/>
            <w:r w:rsidRPr="00375291">
              <w:rPr>
                <w:rFonts w:ascii="Arial" w:eastAsia="Times New Roman" w:hAnsi="Arial" w:cs="Arial"/>
                <w:color w:val="000000"/>
                <w:rtl/>
              </w:rPr>
              <w:t>רא"מ</w:t>
            </w:r>
            <w:proofErr w:type="spellEnd"/>
            <w:r w:rsidRPr="00375291">
              <w:rPr>
                <w:rFonts w:ascii="Arial" w:eastAsia="Times New Roman" w:hAnsi="Arial" w:cs="Arial"/>
                <w:color w:val="000000"/>
                <w:rtl/>
              </w:rPr>
              <w:t xml:space="preserve"> תקף מהשלוש שנים האחרונות?</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375291" w:rsidRPr="00375291" w:rsidRDefault="00375291" w:rsidP="00375291">
            <w:pPr>
              <w:spacing w:after="0" w:line="240" w:lineRule="auto"/>
              <w:rPr>
                <w:rFonts w:ascii="Arial" w:eastAsia="Times New Roman" w:hAnsi="Arial" w:cs="Arial"/>
                <w:color w:val="000000"/>
                <w:rtl/>
              </w:rPr>
            </w:pPr>
            <w:r w:rsidRPr="00375291">
              <w:rPr>
                <w:rFonts w:ascii="Arial" w:eastAsia="Times New Roman" w:hAnsi="Arial" w:cs="Arial"/>
                <w:color w:val="000000"/>
                <w:rtl/>
              </w:rPr>
              <w:t xml:space="preserve">כן, נדרש אישור </w:t>
            </w:r>
            <w:proofErr w:type="spellStart"/>
            <w:r w:rsidRPr="00375291">
              <w:rPr>
                <w:rFonts w:ascii="Arial" w:eastAsia="Times New Roman" w:hAnsi="Arial" w:cs="Arial"/>
                <w:color w:val="000000"/>
                <w:rtl/>
              </w:rPr>
              <w:t>רא"מ</w:t>
            </w:r>
            <w:proofErr w:type="spellEnd"/>
            <w:r w:rsidRPr="00375291">
              <w:rPr>
                <w:rFonts w:ascii="Arial" w:eastAsia="Times New Roman" w:hAnsi="Arial" w:cs="Arial"/>
                <w:color w:val="000000"/>
                <w:rtl/>
              </w:rPr>
              <w:t xml:space="preserve"> תקף למערכת המוצעת להלבנה.</w:t>
            </w:r>
          </w:p>
        </w:tc>
      </w:tr>
    </w:tbl>
    <w:p w:rsidR="00375291" w:rsidRPr="00375291" w:rsidRDefault="00375291"/>
    <w:sectPr w:rsidR="00375291" w:rsidRPr="00375291" w:rsidSect="00375291">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8941C4"/>
    <w:multiLevelType w:val="hybridMultilevel"/>
    <w:tmpl w:val="91D058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EEB1890"/>
    <w:multiLevelType w:val="hybridMultilevel"/>
    <w:tmpl w:val="5FA4B3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291"/>
    <w:rsid w:val="00067758"/>
    <w:rsid w:val="00375291"/>
    <w:rsid w:val="004A1D2C"/>
    <w:rsid w:val="00566CD2"/>
    <w:rsid w:val="00643AF6"/>
    <w:rsid w:val="00B877A0"/>
    <w:rsid w:val="00CD5E96"/>
    <w:rsid w:val="00D00CA4"/>
    <w:rsid w:val="00EB3158"/>
    <w:rsid w:val="00EE2F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B3158"/>
    <w:pPr>
      <w:ind w:left="720"/>
      <w:contextualSpacing/>
    </w:pPr>
  </w:style>
  <w:style w:type="character" w:customStyle="1" w:styleId="a4">
    <w:name w:val="פיסקת רשימה תו"/>
    <w:basedOn w:val="a0"/>
    <w:link w:val="a3"/>
    <w:uiPriority w:val="34"/>
    <w:locked/>
    <w:rsid w:val="00EB3158"/>
  </w:style>
  <w:style w:type="paragraph" w:customStyle="1" w:styleId="a5">
    <w:name w:val="טקסט בתוך טבלה"/>
    <w:basedOn w:val="a"/>
    <w:link w:val="Char"/>
    <w:qFormat/>
    <w:rsid w:val="00EB3158"/>
    <w:pPr>
      <w:overflowPunct w:val="0"/>
      <w:autoSpaceDE w:val="0"/>
      <w:autoSpaceDN w:val="0"/>
      <w:adjustRightInd w:val="0"/>
      <w:spacing w:before="60" w:after="60" w:line="360" w:lineRule="auto"/>
      <w:textAlignment w:val="baseline"/>
    </w:pPr>
    <w:rPr>
      <w:rFonts w:ascii="Times New Roman" w:eastAsia="Times New Roman" w:hAnsi="Times New Roman" w:cs="David"/>
      <w:sz w:val="20"/>
      <w:szCs w:val="24"/>
      <w:lang w:eastAsia="he-IL"/>
    </w:rPr>
  </w:style>
  <w:style w:type="character" w:customStyle="1" w:styleId="Char">
    <w:name w:val="טקסט בתוך טבלה Char"/>
    <w:basedOn w:val="a0"/>
    <w:link w:val="a5"/>
    <w:rsid w:val="00EB3158"/>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B3158"/>
    <w:pPr>
      <w:ind w:left="720"/>
      <w:contextualSpacing/>
    </w:pPr>
  </w:style>
  <w:style w:type="character" w:customStyle="1" w:styleId="a4">
    <w:name w:val="פיסקת רשימה תו"/>
    <w:basedOn w:val="a0"/>
    <w:link w:val="a3"/>
    <w:uiPriority w:val="34"/>
    <w:locked/>
    <w:rsid w:val="00EB3158"/>
  </w:style>
  <w:style w:type="paragraph" w:customStyle="1" w:styleId="a5">
    <w:name w:val="טקסט בתוך טבלה"/>
    <w:basedOn w:val="a"/>
    <w:link w:val="Char"/>
    <w:qFormat/>
    <w:rsid w:val="00EB3158"/>
    <w:pPr>
      <w:overflowPunct w:val="0"/>
      <w:autoSpaceDE w:val="0"/>
      <w:autoSpaceDN w:val="0"/>
      <w:adjustRightInd w:val="0"/>
      <w:spacing w:before="60" w:after="60" w:line="360" w:lineRule="auto"/>
      <w:textAlignment w:val="baseline"/>
    </w:pPr>
    <w:rPr>
      <w:rFonts w:ascii="Times New Roman" w:eastAsia="Times New Roman" w:hAnsi="Times New Roman" w:cs="David"/>
      <w:sz w:val="20"/>
      <w:szCs w:val="24"/>
      <w:lang w:eastAsia="he-IL"/>
    </w:rPr>
  </w:style>
  <w:style w:type="character" w:customStyle="1" w:styleId="Char">
    <w:name w:val="טקסט בתוך טבלה Char"/>
    <w:basedOn w:val="a0"/>
    <w:link w:val="a5"/>
    <w:rsid w:val="00EB3158"/>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807995">
      <w:bodyDiv w:val="1"/>
      <w:marLeft w:val="0"/>
      <w:marRight w:val="0"/>
      <w:marTop w:val="0"/>
      <w:marBottom w:val="0"/>
      <w:divBdr>
        <w:top w:val="none" w:sz="0" w:space="0" w:color="auto"/>
        <w:left w:val="none" w:sz="0" w:space="0" w:color="auto"/>
        <w:bottom w:val="none" w:sz="0" w:space="0" w:color="auto"/>
        <w:right w:val="none" w:sz="0" w:space="0" w:color="auto"/>
      </w:divBdr>
    </w:div>
    <w:div w:id="244455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3578</Words>
  <Characters>17892</Characters>
  <Application>Microsoft Office Word</Application>
  <DocSecurity>4</DocSecurity>
  <Lines>149</Lines>
  <Paragraphs>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ירון רונן [Yaron Ronen]</dc:creator>
  <cp:lastModifiedBy>אורלי גבאי[Orly Gabay]</cp:lastModifiedBy>
  <cp:revision>2</cp:revision>
  <dcterms:created xsi:type="dcterms:W3CDTF">2017-06-07T15:11:00Z</dcterms:created>
  <dcterms:modified xsi:type="dcterms:W3CDTF">2017-06-07T15:11:00Z</dcterms:modified>
</cp:coreProperties>
</file>